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1" w:rsidRDefault="00415E61" w:rsidP="00415E61">
      <w:pPr>
        <w:pStyle w:val="ConsPlusNormal"/>
        <w:jc w:val="right"/>
        <w:outlineLvl w:val="1"/>
      </w:pPr>
      <w:r>
        <w:t>Приложение</w:t>
      </w:r>
    </w:p>
    <w:p w:rsidR="00415E61" w:rsidRDefault="00415E61" w:rsidP="00415E61">
      <w:pPr>
        <w:pStyle w:val="ConsPlusNormal"/>
        <w:jc w:val="right"/>
      </w:pPr>
      <w:r>
        <w:t>к Положению о разработке,</w:t>
      </w:r>
    </w:p>
    <w:p w:rsidR="00415E61" w:rsidRDefault="00415E61" w:rsidP="00415E61">
      <w:pPr>
        <w:pStyle w:val="ConsPlusNormal"/>
        <w:jc w:val="right"/>
      </w:pPr>
      <w:r>
        <w:t>передаче, пользовании и хранении</w:t>
      </w:r>
    </w:p>
    <w:p w:rsidR="00415E61" w:rsidRDefault="00415E61" w:rsidP="00415E61">
      <w:pPr>
        <w:pStyle w:val="ConsPlusNormal"/>
        <w:jc w:val="right"/>
      </w:pPr>
      <w:r>
        <w:t>инструкции по эксплуатации</w:t>
      </w:r>
    </w:p>
    <w:p w:rsidR="00415E61" w:rsidRDefault="00415E61" w:rsidP="00415E61">
      <w:pPr>
        <w:pStyle w:val="ConsPlusNormal"/>
        <w:jc w:val="right"/>
      </w:pPr>
      <w:r>
        <w:t>многоквартирного дома</w:t>
      </w:r>
    </w:p>
    <w:p w:rsidR="00415E61" w:rsidRDefault="00415E61" w:rsidP="00415E61">
      <w:pPr>
        <w:pStyle w:val="ConsPlusNormal"/>
        <w:ind w:firstLine="540"/>
        <w:jc w:val="both"/>
      </w:pPr>
    </w:p>
    <w:p w:rsidR="00415E61" w:rsidRDefault="00415E61" w:rsidP="00415E61">
      <w:pPr>
        <w:pStyle w:val="ConsPlusNonformat"/>
        <w:jc w:val="both"/>
      </w:pPr>
      <w:bookmarkStart w:id="0" w:name="Par127"/>
      <w:bookmarkEnd w:id="0"/>
      <w:r>
        <w:t xml:space="preserve">                            Инструкция</w:t>
      </w:r>
    </w:p>
    <w:p w:rsidR="00415E61" w:rsidRDefault="00415E61" w:rsidP="00415E61">
      <w:pPr>
        <w:pStyle w:val="ConsPlusNonformat"/>
        <w:jc w:val="both"/>
      </w:pPr>
      <w:r>
        <w:t xml:space="preserve">              по эксплуатации многоквартирного дома</w:t>
      </w:r>
    </w:p>
    <w:p w:rsidR="00415E61" w:rsidRDefault="00415E61" w:rsidP="00415E61">
      <w:pPr>
        <w:pStyle w:val="ConsPlusNonformat"/>
        <w:jc w:val="both"/>
      </w:pPr>
      <w:r>
        <w:t xml:space="preserve">         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(адрес многоквартирного дома)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                             "__" ____________________ 20__ г.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         дата заполнения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                 Часть I. Общие положения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Раздел   1.   Сведения   о   застройщике,   проектировщиках  и</w:t>
      </w:r>
    </w:p>
    <w:p w:rsidR="00415E61" w:rsidRDefault="00415E61" w:rsidP="00415E61">
      <w:pPr>
        <w:pStyle w:val="ConsPlusNonformat"/>
        <w:jc w:val="both"/>
      </w:pPr>
      <w:r>
        <w:t>подрядчиках, строительстве и общая характеристика многоквартирного</w:t>
      </w:r>
    </w:p>
    <w:p w:rsidR="00415E61" w:rsidRDefault="00415E61" w:rsidP="00415E61">
      <w:pPr>
        <w:pStyle w:val="ConsPlusNonformat"/>
        <w:jc w:val="both"/>
      </w:pPr>
      <w:r>
        <w:t>дома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1.1. Сведения о застройщике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415E61" w:rsidRDefault="00415E61" w:rsidP="00415E61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415E61" w:rsidRDefault="00415E61" w:rsidP="00415E61">
      <w:pPr>
        <w:pStyle w:val="ConsPlusCell"/>
        <w:jc w:val="both"/>
      </w:pPr>
      <w:r>
        <w:t>│юридического лица либо фамилия, имя, отчество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│индивидуального предпринимателя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415E61" w:rsidRDefault="00415E61" w:rsidP="00415E61">
      <w:pPr>
        <w:pStyle w:val="ConsPlusCell"/>
        <w:jc w:val="both"/>
      </w:pPr>
      <w:r>
        <w:t>│регистрации: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кем выдано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дата выдачи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ИНН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│Контактная информация: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телефон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факс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электронная почта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│Фактический и юридический адрес: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1.2.  Сведения  о  проектировщиках многоквартирного</w:t>
      </w:r>
    </w:p>
    <w:p w:rsidR="00415E61" w:rsidRDefault="00415E61" w:rsidP="00415E61">
      <w:pPr>
        <w:pStyle w:val="ConsPlusNonformat"/>
        <w:jc w:val="both"/>
      </w:pPr>
      <w:r>
        <w:lastRenderedPageBreak/>
        <w:t>дома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1.2.1. Сведения о проектировщике многоквартирного дома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415E61" w:rsidRDefault="00415E61" w:rsidP="00415E61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415E61" w:rsidRDefault="00415E61" w:rsidP="00415E61">
      <w:pPr>
        <w:pStyle w:val="ConsPlusCell"/>
        <w:jc w:val="both"/>
      </w:pPr>
      <w:r>
        <w:t>│юридического лица либо фамилия, имя,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│отчество индивидуального предпринимателя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415E61" w:rsidRDefault="00415E61" w:rsidP="00415E61">
      <w:pPr>
        <w:pStyle w:val="ConsPlusCell"/>
        <w:jc w:val="both"/>
      </w:pPr>
      <w:r>
        <w:t>│регистрации: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кем выдано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дата выдачи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ИНН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│Контактная информация: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телефон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факс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электронная почта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│Фактический и юридический адрес: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bookmarkStart w:id="1" w:name="Par216"/>
      <w:bookmarkEnd w:id="1"/>
      <w:r>
        <w:t xml:space="preserve">    Подраздел 1.2.2. Сведения о проектировщике отдельных элементов</w:t>
      </w:r>
    </w:p>
    <w:p w:rsidR="00415E61" w:rsidRDefault="00415E61" w:rsidP="00415E61">
      <w:pPr>
        <w:pStyle w:val="ConsPlusNonformat"/>
        <w:jc w:val="both"/>
      </w:pPr>
      <w:r>
        <w:t xml:space="preserve">общего имущества в многоквартирном доме </w:t>
      </w:r>
      <w:r>
        <w:rPr/>
        <w:t>&lt;*&gt;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415E61" w:rsidRDefault="00415E61" w:rsidP="00415E61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415E61" w:rsidRDefault="00415E61" w:rsidP="00415E61">
      <w:pPr>
        <w:pStyle w:val="ConsPlusCell"/>
        <w:jc w:val="both"/>
      </w:pPr>
      <w:r>
        <w:t>│юридического лица либо фамилия, имя,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│отчество индивидуального предпринимателя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415E61" w:rsidRDefault="00415E61" w:rsidP="00415E61">
      <w:pPr>
        <w:pStyle w:val="ConsPlusCell"/>
        <w:jc w:val="both"/>
      </w:pPr>
      <w:r>
        <w:t>│регистрации: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кем выдано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дата выдачи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ИНН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│Контактная информация: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телефон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факс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электронная почта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│Фактический и юридический адрес: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bookmarkStart w:id="2" w:name="Par253"/>
      <w:bookmarkEnd w:id="2"/>
      <w:r>
        <w:t xml:space="preserve">    &lt;*&gt;  Сведения  о  проектировщиках  отдельных  элементов общего</w:t>
      </w:r>
    </w:p>
    <w:p w:rsidR="00415E61" w:rsidRDefault="00415E61" w:rsidP="00415E61">
      <w:pPr>
        <w:pStyle w:val="ConsPlusNonformat"/>
        <w:jc w:val="both"/>
      </w:pPr>
      <w:r>
        <w:t>имущества   в   многоквартирном   доме   заполняются   на  каждого</w:t>
      </w:r>
    </w:p>
    <w:p w:rsidR="00415E61" w:rsidRDefault="00415E61" w:rsidP="00415E61">
      <w:pPr>
        <w:pStyle w:val="ConsPlusNonformat"/>
        <w:jc w:val="both"/>
      </w:pPr>
      <w:r>
        <w:t xml:space="preserve">проектировщика  в  отдельности.  Нумерация подпунктов </w:t>
      </w:r>
      <w:r>
        <w:rPr/>
        <w:t>пункта 1.2.2</w:t>
      </w:r>
    </w:p>
    <w:p w:rsidR="00415E61" w:rsidRDefault="00415E61" w:rsidP="00415E61">
      <w:pPr>
        <w:pStyle w:val="ConsPlusNonformat"/>
        <w:jc w:val="both"/>
      </w:pPr>
      <w:r>
        <w:t>производится   арабскими  цифрами  в  порядке  возрастания.  Номер</w:t>
      </w:r>
    </w:p>
    <w:p w:rsidR="00415E61" w:rsidRDefault="00415E61" w:rsidP="00415E61">
      <w:pPr>
        <w:pStyle w:val="ConsPlusNonformat"/>
        <w:jc w:val="both"/>
      </w:pPr>
      <w:r>
        <w:t>подпункта  должен состоять из номера раздела, подраздела, пункта и</w:t>
      </w:r>
    </w:p>
    <w:p w:rsidR="00415E61" w:rsidRDefault="00415E61" w:rsidP="00415E61">
      <w:pPr>
        <w:pStyle w:val="ConsPlusNonformat"/>
        <w:jc w:val="both"/>
      </w:pPr>
      <w:r>
        <w:t>подпункта, разделенных точками.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 1.3.   Сведения   о   подрядчиках   строительства</w:t>
      </w:r>
    </w:p>
    <w:p w:rsidR="00415E61" w:rsidRDefault="00415E61" w:rsidP="00415E61">
      <w:pPr>
        <w:pStyle w:val="ConsPlusNonformat"/>
        <w:jc w:val="both"/>
      </w:pPr>
      <w:r>
        <w:t>многоквартирного дома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1.3.1.   Сведения   о   генеральном  подрядчике  строительства</w:t>
      </w:r>
    </w:p>
    <w:p w:rsidR="00415E61" w:rsidRDefault="00415E61" w:rsidP="00415E61">
      <w:pPr>
        <w:pStyle w:val="ConsPlusNonformat"/>
        <w:jc w:val="both"/>
      </w:pPr>
      <w:r>
        <w:t>многоквартирного дома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415E61" w:rsidRDefault="00415E61" w:rsidP="00415E61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415E61" w:rsidRDefault="00415E61" w:rsidP="00415E61">
      <w:pPr>
        <w:pStyle w:val="ConsPlusCell"/>
        <w:jc w:val="both"/>
      </w:pPr>
      <w:r>
        <w:t>│юридического лица либо фамилия, имя,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│отчество индивидуального предпринимателя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415E61" w:rsidRDefault="00415E61" w:rsidP="00415E61">
      <w:pPr>
        <w:pStyle w:val="ConsPlusCell"/>
        <w:jc w:val="both"/>
      </w:pPr>
      <w:r>
        <w:t>│регистрации: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кем выдано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дата выдачи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ИНН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│Контактная информация: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телефон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факс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электронная почта                │                 │</w:t>
      </w:r>
    </w:p>
    <w:p w:rsidR="00415E61" w:rsidRDefault="00415E61" w:rsidP="00415E6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├──────────────────────────────────────────────┼─────────────────┤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│Фактический и юридический адрес: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 │                 │</w:t>
      </w:r>
    </w:p>
    <w:p w:rsidR="00415E61" w:rsidRDefault="00415E61" w:rsidP="00415E61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bookmarkStart w:id="3" w:name="Par302"/>
      <w:bookmarkEnd w:id="3"/>
      <w:r>
        <w:t xml:space="preserve">    1.3.2.  Сведения  о подрядчиках (субподрядчиках) строительства</w:t>
      </w:r>
    </w:p>
    <w:p w:rsidR="00415E61" w:rsidRDefault="00415E61" w:rsidP="00415E61">
      <w:pPr>
        <w:pStyle w:val="ConsPlusNonformat"/>
        <w:jc w:val="both"/>
      </w:pPr>
      <w:r>
        <w:t xml:space="preserve">многоквартирного дома </w:t>
      </w:r>
      <w:r>
        <w:rPr/>
        <w:t>&lt;*&gt;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415E61" w:rsidRDefault="00415E61" w:rsidP="00415E61">
      <w:pPr>
        <w:pStyle w:val="ConsPlusCell"/>
        <w:jc w:val="both"/>
      </w:pPr>
      <w:r>
        <w:t>│Организационно-правовая форма и наименование │                  │</w:t>
      </w:r>
    </w:p>
    <w:p w:rsidR="00415E61" w:rsidRDefault="00415E61" w:rsidP="00415E61">
      <w:pPr>
        <w:pStyle w:val="ConsPlusCell"/>
        <w:jc w:val="both"/>
      </w:pPr>
      <w:r>
        <w:t>│юридического лица либо фамилия, имя,     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│отчество индивидуального предпринимателя     │ 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│Номер свидетельства о государственной        │                  │</w:t>
      </w:r>
    </w:p>
    <w:p w:rsidR="00415E61" w:rsidRDefault="00415E61" w:rsidP="00415E61">
      <w:pPr>
        <w:pStyle w:val="ConsPlusCell"/>
        <w:jc w:val="both"/>
      </w:pPr>
      <w:r>
        <w:t>│регистрации: 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│               кем выдано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дата выдачи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ИНН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│Контактная информация:   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телефон   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факс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электронная почта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│Фактический и юридический адрес:             │ 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└─────────────────────────────────────────────┴──────────────────┘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bookmarkStart w:id="4" w:name="Par339"/>
      <w:bookmarkEnd w:id="4"/>
      <w:r>
        <w:t xml:space="preserve">    &lt;*&gt;  Сведения  о  подрядчиках (субподрядчиках)  заполняются на</w:t>
      </w:r>
    </w:p>
    <w:p w:rsidR="00415E61" w:rsidRDefault="00415E61" w:rsidP="00415E61">
      <w:pPr>
        <w:pStyle w:val="ConsPlusNonformat"/>
        <w:jc w:val="both"/>
      </w:pPr>
      <w:r>
        <w:t>каждого   подрядчика   (субподрядчика)  в  отдельности.  Нумерация</w:t>
      </w:r>
    </w:p>
    <w:p w:rsidR="00415E61" w:rsidRDefault="00415E61" w:rsidP="00415E61">
      <w:pPr>
        <w:pStyle w:val="ConsPlusNonformat"/>
        <w:jc w:val="both"/>
      </w:pPr>
      <w:r>
        <w:t xml:space="preserve">подпунктов  </w:t>
      </w:r>
      <w:r>
        <w:rPr/>
        <w:t>пункта 1.3.2</w:t>
      </w:r>
      <w:r>
        <w:t xml:space="preserve">  производится арабскими цифрами в порядке</w:t>
      </w:r>
    </w:p>
    <w:p w:rsidR="00415E61" w:rsidRDefault="00415E61" w:rsidP="00415E61">
      <w:pPr>
        <w:pStyle w:val="ConsPlusNonformat"/>
        <w:jc w:val="both"/>
      </w:pPr>
      <w:r>
        <w:t>возрастания.  Номер  подпункта  должен состоять из номера раздела,</w:t>
      </w:r>
    </w:p>
    <w:p w:rsidR="00415E61" w:rsidRDefault="00415E61" w:rsidP="00415E61">
      <w:pPr>
        <w:pStyle w:val="ConsPlusNonformat"/>
        <w:jc w:val="both"/>
      </w:pPr>
      <w:r>
        <w:t>подраздела, пункта и подпункта, разделенных точками.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1.4. Сведения о строительстве многоквартирного дома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Cell"/>
        <w:jc w:val="both"/>
      </w:pPr>
      <w:r>
        <w:lastRenderedPageBreak/>
        <w:t>┌─────────────────────────────────────────────┬──────────────────┐</w:t>
      </w:r>
    </w:p>
    <w:p w:rsidR="00415E61" w:rsidRDefault="00415E61" w:rsidP="00415E61">
      <w:pPr>
        <w:pStyle w:val="ConsPlusCell"/>
        <w:jc w:val="both"/>
      </w:pPr>
      <w:r>
        <w:t>│Сведения о разрешении на строительство:      │                  │</w:t>
      </w:r>
    </w:p>
    <w:p w:rsidR="00415E61" w:rsidRDefault="00415E61" w:rsidP="00415E61">
      <w:pPr>
        <w:pStyle w:val="ConsPlusCell"/>
        <w:jc w:val="both"/>
      </w:pPr>
      <w:r>
        <w:t>│               кем выдано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дата выдачи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номер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│Сведения о разрешении на ввод объекта в      │                  │</w:t>
      </w:r>
    </w:p>
    <w:p w:rsidR="00415E61" w:rsidRDefault="00415E61" w:rsidP="00415E61">
      <w:pPr>
        <w:pStyle w:val="ConsPlusCell"/>
        <w:jc w:val="both"/>
      </w:pPr>
      <w:r>
        <w:t>│эксплуатацию: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│               кем выдано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дата выдачи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номер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│Сведения о праве на земельный участок, на    │                  │</w:t>
      </w:r>
    </w:p>
    <w:p w:rsidR="00415E61" w:rsidRDefault="00415E61" w:rsidP="00415E61">
      <w:pPr>
        <w:pStyle w:val="ConsPlusCell"/>
        <w:jc w:val="both"/>
      </w:pPr>
      <w:r>
        <w:t>│котором расположен многоквартирный дом, на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│момент получения разрешения на ввод объекта в│                  │</w:t>
      </w:r>
    </w:p>
    <w:p w:rsidR="00415E61" w:rsidRDefault="00415E61" w:rsidP="00415E61">
      <w:pPr>
        <w:pStyle w:val="ConsPlusCell"/>
        <w:jc w:val="both"/>
      </w:pPr>
      <w:r>
        <w:t>│эксплуатацию (наименование документа, его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│реквизиты, кем и когда выдан (подписан))     │ 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415E61" w:rsidRDefault="00415E61" w:rsidP="00415E61">
      <w:pPr>
        <w:pStyle w:val="ConsPlusCell"/>
        <w:jc w:val="both"/>
      </w:pPr>
      <w:r>
        <w:t>│                                             │                  │</w:t>
      </w:r>
    </w:p>
    <w:p w:rsidR="00415E61" w:rsidRDefault="00415E61" w:rsidP="00415E61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└─────────────────────────────────────────────┴──────────────────┘</w:t>
      </w:r>
    </w:p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1.5. Общая характеристика 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914"/>
        <w:gridCol w:w="2223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Сведения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Почтовый адрес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Строительный адрес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Кадастровый номер земельного участка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4.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Площадь земельного участка, входящего в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состав общего имущества многоквартирного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дома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5.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Кадастровый номер многоквартирного дома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6.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Серия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7.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Тип постройки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8.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Реквизиты проекта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9.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Год постройки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10.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Количество секций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11.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Количество этажей (при необходимости по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секциям)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12.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Количество подъездов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13.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Строительный объем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14.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Общий строительный объем (куб. м)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15.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Строительный объем подземной части (куб.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м)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16.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Площадь цокольного этажа (кв. м)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17.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Площадь мансарды (кв. м)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18.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Площадь мезонина (кв. м)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19.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Количество квартир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20.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Общая площадь квартир (кв. м)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21.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Количество нежилых помещений, не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входящих в состав общего имущества в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многоквартирном доме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22.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Общая площадь нежилых помещений, не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входящих в состав общего имущества в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многоквартирном доме (кв. м)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bookmarkStart w:id="5" w:name="Par439"/>
      <w:bookmarkEnd w:id="5"/>
      <w:r>
        <w:t xml:space="preserve">    Раздел  2.  Перечень  объектов  (элементов) общего имущества в</w:t>
      </w:r>
    </w:p>
    <w:p w:rsidR="00415E61" w:rsidRDefault="00415E61" w:rsidP="00415E61">
      <w:pPr>
        <w:pStyle w:val="ConsPlusNonformat"/>
        <w:jc w:val="both"/>
      </w:pPr>
      <w:r>
        <w:t>многоквартирном доме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2.1. Перечень помещений общего пользования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3042"/>
        <w:gridCol w:w="1755"/>
        <w:gridCol w:w="1638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Инвен-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тарный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номер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Наименование помещения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и его назначение в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соответствии с проектом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Характеристи-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ка и площадь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помещения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Перечень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инженерных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коммуникаций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 помещении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5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технические подвалы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подвалы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лестницы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межквартирные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лестничные площадки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общие коридоры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технические этажи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чердаки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встроенные гаражи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площадки для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автомобильного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транспорта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мастерские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колясочные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консъержные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дежурного лифтера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лифты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лифтовые шахты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(иные помещения)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2.2.   Перечень  ограждающих  несущих  конструкций</w:t>
      </w:r>
    </w:p>
    <w:p w:rsidR="00415E61" w:rsidRDefault="00415E61" w:rsidP="00415E61">
      <w:pPr>
        <w:pStyle w:val="ConsPlusNonformat"/>
        <w:jc w:val="both"/>
      </w:pPr>
      <w:r>
        <w:t>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2223"/>
        <w:gridCol w:w="1989"/>
        <w:gridCol w:w="2925"/>
      </w:tblGrid>
      <w:tr w:rsidR="00415E61" w:rsidTr="002D0A27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конструкции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Место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расположения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Материалы отделки,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облицовки конструкций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3 </w:t>
            </w:r>
            <w:r>
              <w:rPr/>
              <w:t>&lt;*&gt;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4          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6" w:name="Par512"/>
      <w:bookmarkEnd w:id="6"/>
      <w:r>
        <w:t xml:space="preserve">    &lt;*&gt;  В  графе 3 можно указать наименование и инвентарный номер</w:t>
      </w:r>
    </w:p>
    <w:p w:rsidR="00415E61" w:rsidRDefault="00415E61" w:rsidP="00415E61">
      <w:pPr>
        <w:pStyle w:val="ConsPlusNonformat"/>
        <w:jc w:val="both"/>
      </w:pPr>
      <w:r>
        <w:t>помещения, в котором располагается конструкция.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2.3.  Перечень  ограждающих  ненесущих  конструкций</w:t>
      </w:r>
    </w:p>
    <w:p w:rsidR="00415E61" w:rsidRDefault="00415E61" w:rsidP="00415E61">
      <w:pPr>
        <w:pStyle w:val="ConsPlusNonformat"/>
        <w:jc w:val="both"/>
      </w:pPr>
      <w:r>
        <w:t>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340"/>
        <w:gridCol w:w="1989"/>
        <w:gridCol w:w="2925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конструкции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Место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расположения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Материалы отделки,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облицовки конструкций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3 </w:t>
            </w:r>
            <w:r>
              <w:rPr/>
              <w:t>&lt;*&gt;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4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7" w:name="Par535"/>
      <w:bookmarkEnd w:id="7"/>
      <w:r>
        <w:t xml:space="preserve">    &lt;*&gt;  В  графе 3 можно указать наименование и инвентарный номер</w:t>
      </w:r>
    </w:p>
    <w:p w:rsidR="00415E61" w:rsidRDefault="00415E61" w:rsidP="00415E61">
      <w:pPr>
        <w:pStyle w:val="ConsPlusNonformat"/>
        <w:jc w:val="both"/>
      </w:pPr>
      <w:r>
        <w:t>помещения, в котором располагается конструкция.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2.4.   Перечень   оборудования,   находящегося  за</w:t>
      </w:r>
    </w:p>
    <w:p w:rsidR="00415E61" w:rsidRDefault="00415E61" w:rsidP="00415E61">
      <w:pPr>
        <w:pStyle w:val="ConsPlusNonformat"/>
        <w:jc w:val="both"/>
      </w:pPr>
      <w:r>
        <w:t>пределами и внутри помещений 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638"/>
        <w:gridCol w:w="1638"/>
        <w:gridCol w:w="3978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оборудования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Место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расположения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Характеристика и функциональное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назначение оборудования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3 </w:t>
            </w:r>
            <w:r>
              <w:rPr/>
              <w:t>&lt;*&gt;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4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8" w:name="Par558"/>
      <w:bookmarkEnd w:id="8"/>
      <w:r>
        <w:t xml:space="preserve">    &lt;*&gt;  В  графе 3 можно указать наименование и инвентарный номер</w:t>
      </w:r>
    </w:p>
    <w:p w:rsidR="00415E61" w:rsidRDefault="00415E61" w:rsidP="00415E61">
      <w:pPr>
        <w:pStyle w:val="ConsPlusNonformat"/>
        <w:jc w:val="both"/>
      </w:pPr>
      <w:r>
        <w:t>помещения, в котором располагается конструкция.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2.5. Перечень объектов общего имущества, в том числе</w:t>
      </w:r>
    </w:p>
    <w:p w:rsidR="00415E61" w:rsidRDefault="00415E61" w:rsidP="00415E61">
      <w:pPr>
        <w:pStyle w:val="ConsPlusNonformat"/>
        <w:jc w:val="both"/>
      </w:pPr>
      <w:r>
        <w:t>элементов  озеленения  и благоустройства, расположенных в границах</w:t>
      </w:r>
    </w:p>
    <w:p w:rsidR="00415E61" w:rsidRDefault="00415E61" w:rsidP="00415E61">
      <w:pPr>
        <w:pStyle w:val="ConsPlusNonformat"/>
        <w:jc w:val="both"/>
      </w:pPr>
      <w:r>
        <w:t>земельного участка, на котором расположен многоквартирный дом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638"/>
        <w:gridCol w:w="1638"/>
        <w:gridCol w:w="3978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Место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расположения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Характеристика и функциональное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назначение объекта (элемента)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4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2.6.  Перечень  иных  объектов  (элементов)  общего</w:t>
      </w:r>
    </w:p>
    <w:p w:rsidR="00415E61" w:rsidRDefault="00415E61" w:rsidP="00415E61">
      <w:pPr>
        <w:pStyle w:val="ConsPlusNonformat"/>
        <w:jc w:val="both"/>
      </w:pPr>
      <w:r>
        <w:t>имущества 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638"/>
        <w:gridCol w:w="1638"/>
        <w:gridCol w:w="3978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Место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расположения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Характеристика и функциональное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назначение объекта (элемента).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Материалы отделки, облицовки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  объекта (элемента)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3 </w:t>
            </w:r>
            <w:r>
              <w:rPr/>
              <w:t>&lt;*&gt;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4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9" w:name="Par603"/>
      <w:bookmarkEnd w:id="9"/>
      <w:r>
        <w:lastRenderedPageBreak/>
        <w:t xml:space="preserve">    &lt;*&gt;  В  графе 3 можно указать наименование и инвентарный номер</w:t>
      </w:r>
    </w:p>
    <w:p w:rsidR="00415E61" w:rsidRDefault="00415E61" w:rsidP="00415E61">
      <w:pPr>
        <w:pStyle w:val="ConsPlusNonformat"/>
        <w:jc w:val="both"/>
      </w:pPr>
      <w:r>
        <w:t>помещения, в котором располагается конструкция.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      Часть II. Рекомендации по содержанию и ремонту</w:t>
      </w:r>
    </w:p>
    <w:p w:rsidR="00415E61" w:rsidRDefault="00415E61" w:rsidP="00415E61">
      <w:pPr>
        <w:pStyle w:val="ConsPlusNonformat"/>
        <w:jc w:val="both"/>
      </w:pPr>
      <w:r>
        <w:t xml:space="preserve">      общего имущества в многоквартирном доме. Рекомендуемые</w:t>
      </w:r>
    </w:p>
    <w:p w:rsidR="00415E61" w:rsidRDefault="00415E61" w:rsidP="00415E61">
      <w:pPr>
        <w:pStyle w:val="ConsPlusNonformat"/>
        <w:jc w:val="both"/>
      </w:pPr>
      <w:r>
        <w:t xml:space="preserve">        сроки службы объектов (элементов) общего имущества</w:t>
      </w:r>
    </w:p>
    <w:p w:rsidR="00415E61" w:rsidRDefault="00415E61" w:rsidP="00415E61">
      <w:pPr>
        <w:pStyle w:val="ConsPlusNonformat"/>
        <w:jc w:val="both"/>
      </w:pPr>
      <w:r>
        <w:t xml:space="preserve">                      в многоквартирном доме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bookmarkStart w:id="10" w:name="Par613"/>
      <w:bookmarkEnd w:id="10"/>
      <w:r>
        <w:t xml:space="preserve">    Раздел   3.   Рекомендации  по  содержанию  и  ремонту  общего</w:t>
      </w:r>
    </w:p>
    <w:p w:rsidR="00415E61" w:rsidRDefault="00415E61" w:rsidP="00415E61">
      <w:pPr>
        <w:pStyle w:val="ConsPlusNonformat"/>
        <w:jc w:val="both"/>
      </w:pPr>
      <w:r>
        <w:t>имущества в многоквартирном доме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3.1. Рекомендации по содержанию и ремонту помещений</w:t>
      </w:r>
    </w:p>
    <w:p w:rsidR="00415E61" w:rsidRDefault="00415E61" w:rsidP="00415E61">
      <w:pPr>
        <w:pStyle w:val="ConsPlusNonformat"/>
        <w:jc w:val="both"/>
      </w:pPr>
      <w:r>
        <w:t>общего пользования, крыши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чердачных помещений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технических этажей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подвальных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помещений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лестниц (в том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числе пожарных), межквартирных лестничных площадок и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маршей   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лифтов, содержанию и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ремонту лифтового оборудования, лифтовых шахт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крыши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коридоров,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консьержных, колясочных и мастерских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встроенных гаражей,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строений, расположенных на земельном участке и входящих в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состав общего имущества многоквартирного дома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3.2.  Рекомендации  по  обеспечению  температуры  и</w:t>
      </w:r>
    </w:p>
    <w:p w:rsidR="00415E61" w:rsidRDefault="00415E61" w:rsidP="00415E61">
      <w:pPr>
        <w:pStyle w:val="ConsPlusNonformat"/>
        <w:jc w:val="both"/>
      </w:pPr>
      <w:r>
        <w:t>влажности в помещениях общего пользования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755"/>
        <w:gridCol w:w="1755"/>
        <w:gridCol w:w="3744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и инвентарный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номер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помещения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Допустимая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температура и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влажность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помещения </w:t>
            </w:r>
            <w:r>
              <w:rPr/>
              <w:t>&lt;*&gt;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обеспечению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температуры и влажности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помещения, поддержанию и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сохранению температуры и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влажности в помещении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4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r>
        <w:t xml:space="preserve">    Рекомендации   по   обеспечению   температуры  и  влажности  в</w:t>
      </w:r>
    </w:p>
    <w:p w:rsidR="00415E61" w:rsidRDefault="00415E61" w:rsidP="00415E61">
      <w:pPr>
        <w:pStyle w:val="ConsPlusNonformat"/>
        <w:jc w:val="both"/>
      </w:pPr>
      <w:r>
        <w:t>помещениях общего пользования разрабатываются с учетом требований,</w:t>
      </w:r>
    </w:p>
    <w:p w:rsidR="00415E61" w:rsidRDefault="00415E61" w:rsidP="00415E61">
      <w:pPr>
        <w:pStyle w:val="ConsPlusNonformat"/>
        <w:jc w:val="both"/>
      </w:pPr>
      <w:r>
        <w:t>установленных законодательством Российской Федерации.</w:t>
      </w:r>
    </w:p>
    <w:p w:rsidR="00415E61" w:rsidRDefault="00415E61" w:rsidP="00415E61">
      <w:pPr>
        <w:pStyle w:val="ConsPlusNonformat"/>
        <w:jc w:val="both"/>
      </w:pPr>
      <w:bookmarkStart w:id="11" w:name="Par675"/>
      <w:bookmarkEnd w:id="11"/>
      <w:r>
        <w:t xml:space="preserve">    &lt;*&gt;   В   графе   3   указываются   наименование  и  реквизиты</w:t>
      </w:r>
    </w:p>
    <w:p w:rsidR="00415E61" w:rsidRDefault="00415E61" w:rsidP="00415E61">
      <w:pPr>
        <w:pStyle w:val="ConsPlusNonformat"/>
        <w:jc w:val="both"/>
      </w:pPr>
      <w:r>
        <w:t>законодательного  акта Российской Федерации, в котором установлены</w:t>
      </w:r>
    </w:p>
    <w:p w:rsidR="00415E61" w:rsidRDefault="00415E61" w:rsidP="00415E61">
      <w:pPr>
        <w:pStyle w:val="ConsPlusNonformat"/>
        <w:jc w:val="both"/>
      </w:pPr>
      <w:r>
        <w:t>требования по температуре и влажности помещения.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3.3.   Рекомендации   по   содержанию   и  ремонту</w:t>
      </w:r>
    </w:p>
    <w:p w:rsidR="00415E61" w:rsidRDefault="00415E61" w:rsidP="00415E61">
      <w:pPr>
        <w:pStyle w:val="ConsPlusNonformat"/>
        <w:jc w:val="both"/>
      </w:pPr>
      <w:r>
        <w:t>ограждающих несущих конструкций 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2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фундамента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наружных и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внутренних капитальных (несущих) стен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плит перекрытий 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иных плит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несущих колонн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стропил и иных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несущих чердачных конструкций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иных ограждающих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несущих конструкций                  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3.4.   Рекомендации   по   содержанию   и  ремонту</w:t>
      </w:r>
    </w:p>
    <w:p w:rsidR="00415E61" w:rsidRDefault="00415E61" w:rsidP="00415E61">
      <w:pPr>
        <w:pStyle w:val="ConsPlusNonformat"/>
        <w:jc w:val="both"/>
      </w:pPr>
      <w:r>
        <w:t>ограждающих ненесущих конструкций 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перегородок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перил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парапетов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оконных блоков в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помещениях общего пользования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дверей в помещения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общего пользования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люков в помещениях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общего пользования                   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3.5.   Рекомендации   по   содержанию   и  ремонту</w:t>
      </w:r>
    </w:p>
    <w:p w:rsidR="00415E61" w:rsidRDefault="00415E61" w:rsidP="00415E61">
      <w:pPr>
        <w:pStyle w:val="ConsPlusNonformat"/>
        <w:jc w:val="both"/>
      </w:pPr>
      <w:r>
        <w:t>информационно-телекоммуникационных сетей и оборудования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телефонных сетей и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проводного радиовещания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кабельного телевидения, спутникового и иного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антенного телевидения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оптоволоконных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сетей    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сетей сигнализации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3.6.   Рекомендации   по   содержанию   и  ремонту</w:t>
      </w:r>
    </w:p>
    <w:p w:rsidR="00415E61" w:rsidRDefault="00415E61" w:rsidP="00415E61">
      <w:pPr>
        <w:pStyle w:val="ConsPlusNonformat"/>
        <w:jc w:val="both"/>
      </w:pPr>
      <w:r>
        <w:t>внутридомовых   инженерных   коммуникаций   и   оборудования   для</w:t>
      </w:r>
    </w:p>
    <w:p w:rsidR="00415E61" w:rsidRDefault="00415E61" w:rsidP="00415E61">
      <w:pPr>
        <w:pStyle w:val="ConsPlusNonformat"/>
        <w:jc w:val="both"/>
      </w:pPr>
      <w:r>
        <w:t>предоставления коммунальных услуг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вводных шкафов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системы электроснабжения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вводно-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распределительных устройств системы электроснабжения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аппаратуры защиты,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контроля и управления системы электроснабжения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(общедомовых) приборов учета электрической энергии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этажных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электрических щитков и шкафов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электрической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установки системы дымоудаления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сетей и кабелей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систем электроснабжения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трансформаторной подстанции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3.7.  Рекомендации  по  содержанию и ремонту систем</w:t>
      </w:r>
    </w:p>
    <w:p w:rsidR="00415E61" w:rsidRDefault="00415E61" w:rsidP="00415E61">
      <w:pPr>
        <w:pStyle w:val="ConsPlusNonformat"/>
        <w:jc w:val="both"/>
      </w:pPr>
      <w:r>
        <w:t>холодного водоснабжения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холодного водоснабжения, входящих в общее имущество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отключающих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устройств на сетях системы холодного водоснабжения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(общедомовых) приборов учета холодной воды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запорно-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регулировочных кранов системы холодного водоснабжения,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входящих в состав общего имущества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установок для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обеззараживания воды, очистки и улучшения качества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холодной воды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механического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и иного оборудования, расположенного на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сетях системы холодного водоснабжения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3.8.  Рекомендации  по содержанию и ремонту системы</w:t>
      </w:r>
    </w:p>
    <w:p w:rsidR="00415E61" w:rsidRDefault="00415E61" w:rsidP="00415E61">
      <w:pPr>
        <w:pStyle w:val="ConsPlusNonformat"/>
        <w:jc w:val="both"/>
      </w:pPr>
      <w:r>
        <w:t>горячего водоснабжения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горячего водоснабжения, входящих в состав общего имущества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отключающих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устройств на сетях системы горячего водоснабжения,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входящих в общее имущество многоквартирного дома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(общедомовых) приборов учета горячей воды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запорно-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регулировочных кранов системы горячего водоснабжения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механического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и иного оборудования, расположенного на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сетях системы горячего водоснабжения и входящих в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состав общего имущества многоквартирного дома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3.9.  Рекомендации  по содержанию и ремонту системы</w:t>
      </w:r>
    </w:p>
    <w:p w:rsidR="00415E61" w:rsidRDefault="00415E61" w:rsidP="00415E61">
      <w:pPr>
        <w:pStyle w:val="ConsPlusNonformat"/>
        <w:jc w:val="both"/>
      </w:pPr>
      <w:r>
        <w:t>водоотведения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водоотведения, входящих в состав общего имущества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установок сбора 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(или) очистки сточных вод, входящих в состав общего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имущества многоквартирного дома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канализационно-насосной станции, входящие в состав общего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имущества многоквартирного дома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иного оборудования,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расположенного на сетях системы водоотведения и входящего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 состав общего имущества многоквартирного дома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3.10.  Рекомендации по содержанию и ремонту системы</w:t>
      </w:r>
    </w:p>
    <w:p w:rsidR="00415E61" w:rsidRDefault="00415E61" w:rsidP="00415E61">
      <w:pPr>
        <w:pStyle w:val="ConsPlusNonformat"/>
        <w:jc w:val="both"/>
      </w:pPr>
      <w:r>
        <w:t>газоснабжения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газоснабжения, входящих в состав общего имущества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запорно-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регулировочных устройств на сетях системы газоснабжения,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входящих в состав общего имущества многоквартирного дома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(общедомовых) приборов учета газа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иного  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внутридомового газового оборудования, расположенного на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сетях системы газоснабжения и входящего в состав общего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имущества многоквартирного дома      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3.11.  Рекомендации  по содержанию и ремонту систем</w:t>
      </w:r>
    </w:p>
    <w:p w:rsidR="00415E61" w:rsidRDefault="00415E61" w:rsidP="00415E61">
      <w:pPr>
        <w:pStyle w:val="ConsPlusNonformat"/>
        <w:jc w:val="both"/>
      </w:pPr>
      <w:r>
        <w:t>отопления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отопления, входящих в состав общего имущества 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обогревающих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элементов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запорной и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регулирующей арматуры системы отопления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(общедомовых) приборов учета тепловой энергии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теплообменников,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элеваторных узлов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домовой (крышной,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подвальной, встроенной, пристроенной) котельной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механического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и иного оборудования, расположенного на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сетях системы отопления              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3.12.   Рекомендации   по   содержанию  и  ремонту</w:t>
      </w:r>
    </w:p>
    <w:p w:rsidR="00415E61" w:rsidRDefault="00415E61" w:rsidP="00415E61">
      <w:pPr>
        <w:pStyle w:val="ConsPlusNonformat"/>
        <w:jc w:val="both"/>
      </w:pPr>
      <w:r>
        <w:t>информационно-телекоммуникационных сетей и оборудования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телефонных сетей и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проводного радиовещания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кабельного спутникового и иного антенного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телевидения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иных   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информационно-телекоммуникационных сетей и оборудования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3.13.   Рекомендации   по   обеспечению  освещения</w:t>
      </w:r>
    </w:p>
    <w:p w:rsidR="00415E61" w:rsidRDefault="00415E61" w:rsidP="00415E61">
      <w:pPr>
        <w:pStyle w:val="ConsPlusNonformat"/>
        <w:jc w:val="both"/>
      </w:pPr>
      <w:r>
        <w:t>помещений  общего пользования, содержанию и ремонту оборудования и</w:t>
      </w:r>
    </w:p>
    <w:p w:rsidR="00415E61" w:rsidRDefault="00415E61" w:rsidP="00415E61">
      <w:pPr>
        <w:pStyle w:val="ConsPlusNonformat"/>
        <w:jc w:val="both"/>
      </w:pPr>
      <w:r>
        <w:t>иных объектов, используемых для обеспечения освещения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2 </w:t>
            </w:r>
            <w:r>
              <w:rPr/>
              <w:t>&lt;*&gt;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обеспечению освещения помещения,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периодичность освещения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обеспечению наружного освещения,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объектов, территорий, входящих в состав общего имущества,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периодичность освещения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осветительных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приборов помещений общего пользования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светильников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наружного освещения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опор наружного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освещения, входящих в состав общего имущества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bookmarkStart w:id="12" w:name="Par1014"/>
      <w:bookmarkEnd w:id="12"/>
      <w:r>
        <w:t xml:space="preserve">    &lt;*&gt;  В  графе 2 можно указать ссылку на соответствующий пункт,</w:t>
      </w:r>
    </w:p>
    <w:p w:rsidR="00415E61" w:rsidRDefault="00415E61" w:rsidP="00415E61">
      <w:pPr>
        <w:pStyle w:val="ConsPlusNonformat"/>
        <w:jc w:val="both"/>
      </w:pPr>
      <w:r>
        <w:t>подраздел,    раздел    Инструкции,   содержащий   соответствующие</w:t>
      </w:r>
    </w:p>
    <w:p w:rsidR="00415E61" w:rsidRDefault="00415E61" w:rsidP="00415E61">
      <w:pPr>
        <w:pStyle w:val="ConsPlusNonformat"/>
        <w:jc w:val="both"/>
      </w:pPr>
      <w:r>
        <w:t>рекомендации.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3.14.  Рекомендации  по  организации сбора и вывоза</w:t>
      </w:r>
    </w:p>
    <w:p w:rsidR="00415E61" w:rsidRDefault="00415E61" w:rsidP="00415E61">
      <w:pPr>
        <w:pStyle w:val="ConsPlusNonformat"/>
        <w:jc w:val="both"/>
      </w:pPr>
      <w:r>
        <w:t>твердых и жидких бытовых отходов, уборки и санитарно-гигиенической</w:t>
      </w:r>
    </w:p>
    <w:p w:rsidR="00415E61" w:rsidRDefault="00415E61" w:rsidP="00415E61">
      <w:pPr>
        <w:pStyle w:val="ConsPlusNonformat"/>
        <w:jc w:val="both"/>
      </w:pPr>
      <w:r>
        <w:t>очистки общего имущества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площадок для сбора бытовых отходов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мусоропровода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мусороприемных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камер    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оборудованию мест для сбора и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временного хранения отходов, по размещению    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дополнительных объектов для сбора и временного хранения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отходов, периодичность вывоза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уборке и санитарно-гигиенической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очистке общего имущества, порядок, периодичность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осуществления соответствующих работ  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3.15.  Рекомендации  по  содержанию  и ремонту иных</w:t>
      </w:r>
    </w:p>
    <w:p w:rsidR="00415E61" w:rsidRDefault="00415E61" w:rsidP="00415E61">
      <w:pPr>
        <w:pStyle w:val="ConsPlusNonformat"/>
        <w:jc w:val="both"/>
      </w:pPr>
      <w:r>
        <w:t>объектов общего имущества в многоквартирном доме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 2 </w:t>
            </w:r>
            <w:r>
              <w:rPr/>
              <w:t>&lt;*&gt;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системы вентиляции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водосточных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желобов и водосточных труб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абонентских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почтовых шкафов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автоматически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запирающихся устройств дверей подъездов многоквартирного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дома     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иного   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механического, электрического, санитарно-технического и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иного оборудования, находящееся в многоквартирном доме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за пределами или внутри помещений и обслуживающее более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одного жилого и (или) нежилого помещения (квартиры)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информационно-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телекоммуникационных сетей и оборудования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ограждающих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ненесущих конструкций                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13" w:name="Par1087"/>
      <w:bookmarkEnd w:id="13"/>
      <w:r>
        <w:t xml:space="preserve">    &lt;*&gt;  Графа  2 заполняется,  если  в иных пунктах, подразделах,</w:t>
      </w:r>
    </w:p>
    <w:p w:rsidR="00415E61" w:rsidRDefault="00415E61" w:rsidP="00415E61">
      <w:pPr>
        <w:pStyle w:val="ConsPlusNonformat"/>
        <w:jc w:val="both"/>
      </w:pPr>
      <w:r>
        <w:t>разделах  Инструкции не содержится соответствующих рекомендаций по</w:t>
      </w:r>
    </w:p>
    <w:p w:rsidR="00415E61" w:rsidRDefault="00415E61" w:rsidP="00415E61">
      <w:pPr>
        <w:pStyle w:val="ConsPlusNonformat"/>
        <w:jc w:val="both"/>
      </w:pPr>
      <w:r>
        <w:t>содержанию  и  ремонту  объекта общего имущества в многоквартирном</w:t>
      </w:r>
    </w:p>
    <w:p w:rsidR="00415E61" w:rsidRDefault="00415E61" w:rsidP="00415E61">
      <w:pPr>
        <w:pStyle w:val="ConsPlusNonformat"/>
        <w:jc w:val="both"/>
      </w:pPr>
      <w:r>
        <w:t>доме.</w:t>
      </w:r>
    </w:p>
    <w:p w:rsidR="00415E61" w:rsidRDefault="00415E61" w:rsidP="00415E61">
      <w:pPr>
        <w:pStyle w:val="ConsPlusNonformat"/>
        <w:jc w:val="both"/>
      </w:pPr>
      <w:r>
        <w:t xml:space="preserve">    При   необходимости   в   графе  2  можно  указать  ссылку  на</w:t>
      </w:r>
    </w:p>
    <w:p w:rsidR="00415E61" w:rsidRDefault="00415E61" w:rsidP="00415E61">
      <w:pPr>
        <w:pStyle w:val="ConsPlusNonformat"/>
        <w:jc w:val="both"/>
      </w:pPr>
      <w:r>
        <w:t>соответствующий  пункт,  подраздел, раздел  Инструкции, содержащий</w:t>
      </w:r>
    </w:p>
    <w:p w:rsidR="00415E61" w:rsidRDefault="00415E61" w:rsidP="00415E61">
      <w:pPr>
        <w:pStyle w:val="ConsPlusNonformat"/>
        <w:jc w:val="both"/>
      </w:pPr>
      <w:r>
        <w:t>соответствующие рекомендации.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3.16.  Рекомендации  по  содержанию объектов общего</w:t>
      </w:r>
    </w:p>
    <w:p w:rsidR="00415E61" w:rsidRDefault="00415E61" w:rsidP="00415E61">
      <w:pPr>
        <w:pStyle w:val="ConsPlusNonformat"/>
        <w:jc w:val="both"/>
      </w:pPr>
      <w:r>
        <w:t>имущества,  расположенных на земельном участке, входящего в состав</w:t>
      </w:r>
    </w:p>
    <w:p w:rsidR="00415E61" w:rsidRDefault="00415E61" w:rsidP="00415E61">
      <w:pPr>
        <w:pStyle w:val="ConsPlusNonformat"/>
        <w:jc w:val="both"/>
      </w:pPr>
      <w:r>
        <w:t>общего имущества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7020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п/п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                    Рекомендации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1  </w:t>
            </w: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           2 </w:t>
            </w:r>
            <w:r>
              <w:rPr/>
              <w:t>&lt;*&gt;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малых архитектурных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форм      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информационных стендов, досок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объявлений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площадок для автомобильного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транспорта 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уходу за элементами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озеленения и благоустройства, расположенными на   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земельном участке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ремонту ограждающих  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конструкций                                   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по содержанию и уходу за иными объектами,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расположенными на земельном участке, особенности сезонного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содержания и ухода, перечень, порядок и периодичность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проведения работ по уходу                                 </w:t>
            </w: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14" w:name="Par1131"/>
      <w:bookmarkEnd w:id="14"/>
      <w:r>
        <w:t xml:space="preserve">    &lt;*&gt;  Графа  2  заполняется,  если в иных пунктах, подразделах,</w:t>
      </w:r>
    </w:p>
    <w:p w:rsidR="00415E61" w:rsidRDefault="00415E61" w:rsidP="00415E61">
      <w:pPr>
        <w:pStyle w:val="ConsPlusNonformat"/>
        <w:jc w:val="both"/>
      </w:pPr>
      <w:r>
        <w:t>разделах  Инструкции не содержится соответствующих рекомендаций по</w:t>
      </w:r>
    </w:p>
    <w:p w:rsidR="00415E61" w:rsidRDefault="00415E61" w:rsidP="00415E61">
      <w:pPr>
        <w:pStyle w:val="ConsPlusNonformat"/>
        <w:jc w:val="both"/>
      </w:pPr>
      <w:r>
        <w:t>содержанию  и  ремонту  объекта общего имущества в многоквартирном</w:t>
      </w:r>
    </w:p>
    <w:p w:rsidR="00415E61" w:rsidRDefault="00415E61" w:rsidP="00415E61">
      <w:pPr>
        <w:pStyle w:val="ConsPlusNonformat"/>
        <w:jc w:val="both"/>
      </w:pPr>
      <w:r>
        <w:t>доме.</w:t>
      </w:r>
    </w:p>
    <w:p w:rsidR="00415E61" w:rsidRDefault="00415E61" w:rsidP="00415E61">
      <w:pPr>
        <w:pStyle w:val="ConsPlusNonformat"/>
        <w:jc w:val="both"/>
      </w:pPr>
      <w:r>
        <w:t xml:space="preserve">    При   необходимости   в   графе  2  можно  указать  ссылку  на</w:t>
      </w:r>
    </w:p>
    <w:p w:rsidR="00415E61" w:rsidRDefault="00415E61" w:rsidP="00415E61">
      <w:pPr>
        <w:pStyle w:val="ConsPlusNonformat"/>
        <w:jc w:val="both"/>
      </w:pPr>
      <w:r>
        <w:t>соответствующий  пункт,  подраздел, раздел  Инструкции, содержащий</w:t>
      </w:r>
    </w:p>
    <w:p w:rsidR="00415E61" w:rsidRDefault="00415E61" w:rsidP="00415E61">
      <w:pPr>
        <w:pStyle w:val="ConsPlusNonformat"/>
        <w:jc w:val="both"/>
      </w:pPr>
      <w:r>
        <w:t>соответствующие рекомендации.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3.17.  Рекомендации  по проведению осмотра объектов</w:t>
      </w:r>
    </w:p>
    <w:p w:rsidR="00415E61" w:rsidRDefault="00415E61" w:rsidP="00415E61">
      <w:pPr>
        <w:pStyle w:val="ConsPlusNonformat"/>
        <w:jc w:val="both"/>
      </w:pPr>
      <w:r>
        <w:t>(элементов) общего имущества в многоквартирном доме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1638"/>
        <w:gridCol w:w="2106"/>
        <w:gridCol w:w="3276"/>
      </w:tblGrid>
      <w:tr w:rsidR="00415E61" w:rsidTr="002D0A27">
        <w:trPr>
          <w:trHeight w:val="248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и место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нахождения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rPr/>
              <w:t>&lt;*&gt;</w:t>
            </w:r>
            <w:r>
              <w:t xml:space="preserve"> объекта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(элемента),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подлежащего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осмотру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Требования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законодательства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Российской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Федерации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к состоянию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и (или)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эксплутационным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качествам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объекта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(элемента) </w:t>
            </w:r>
            <w:r>
              <w:rPr/>
              <w:t>&lt;**&gt;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Рекомендации по проведению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осмотра, предусматривающие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порядок проверки и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выявления эксплутационных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качеств объекта (элемента)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установленным требованиям,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периодичность проведения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    осмотра          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4             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r>
        <w:t xml:space="preserve">    Рекомендации  по  проведению осмотра, периодичность проведения</w:t>
      </w:r>
    </w:p>
    <w:p w:rsidR="00415E61" w:rsidRDefault="00415E61" w:rsidP="00415E61">
      <w:pPr>
        <w:pStyle w:val="ConsPlusNonformat"/>
        <w:jc w:val="both"/>
      </w:pPr>
      <w:r>
        <w:t>осмотра,  значения  соответствия  (параметров)  разрабатываются  с</w:t>
      </w:r>
    </w:p>
    <w:p w:rsidR="00415E61" w:rsidRDefault="00415E61" w:rsidP="00415E61">
      <w:pPr>
        <w:pStyle w:val="ConsPlusNonformat"/>
        <w:jc w:val="both"/>
      </w:pPr>
      <w:r>
        <w:t>учетом   требований,  установленных  законодательством  Российской</w:t>
      </w:r>
    </w:p>
    <w:p w:rsidR="00415E61" w:rsidRDefault="00415E61" w:rsidP="00415E61">
      <w:pPr>
        <w:pStyle w:val="ConsPlusNonformat"/>
        <w:jc w:val="both"/>
      </w:pPr>
      <w:r>
        <w:t>Федерации.</w:t>
      </w:r>
    </w:p>
    <w:p w:rsidR="00415E61" w:rsidRDefault="00415E61" w:rsidP="00415E61">
      <w:pPr>
        <w:pStyle w:val="ConsPlusNonformat"/>
        <w:jc w:val="both"/>
      </w:pPr>
      <w:bookmarkStart w:id="15" w:name="Par1177"/>
      <w:bookmarkEnd w:id="15"/>
      <w:r>
        <w:t xml:space="preserve">    &lt;*&gt;  В  графе  2  при необходимости указывается наименование и</w:t>
      </w:r>
    </w:p>
    <w:p w:rsidR="00415E61" w:rsidRDefault="00415E61" w:rsidP="00415E61">
      <w:pPr>
        <w:pStyle w:val="ConsPlusNonformat"/>
        <w:jc w:val="both"/>
      </w:pPr>
      <w:r>
        <w:t>инвентарный номер помещения, в котором находится объект (элемент).</w:t>
      </w:r>
    </w:p>
    <w:p w:rsidR="00415E61" w:rsidRDefault="00415E61" w:rsidP="00415E61">
      <w:pPr>
        <w:pStyle w:val="ConsPlusNonformat"/>
        <w:jc w:val="both"/>
      </w:pPr>
      <w:bookmarkStart w:id="16" w:name="Par1179"/>
      <w:bookmarkEnd w:id="16"/>
      <w:r>
        <w:t xml:space="preserve">    &lt;**&gt;   В   графе   3   указывается  наименование  и  реквизиты</w:t>
      </w:r>
    </w:p>
    <w:p w:rsidR="00415E61" w:rsidRDefault="00415E61" w:rsidP="00415E61">
      <w:pPr>
        <w:pStyle w:val="ConsPlusNonformat"/>
        <w:jc w:val="both"/>
      </w:pPr>
      <w:r>
        <w:t>законодательного  акта Российской Федерации, в котором установлены</w:t>
      </w:r>
    </w:p>
    <w:p w:rsidR="00415E61" w:rsidRDefault="00415E61" w:rsidP="00415E61">
      <w:pPr>
        <w:pStyle w:val="ConsPlusNonformat"/>
        <w:jc w:val="both"/>
      </w:pPr>
      <w:r>
        <w:t>требования.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3.18.  Рекомендации  по  обеспечению  мер  пожарной</w:t>
      </w:r>
    </w:p>
    <w:p w:rsidR="00415E61" w:rsidRDefault="00415E61" w:rsidP="00415E61">
      <w:pPr>
        <w:pStyle w:val="ConsPlusNonformat"/>
        <w:jc w:val="both"/>
      </w:pPr>
      <w:r>
        <w:t>безопасности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1755"/>
        <w:gridCol w:w="1872"/>
        <w:gridCol w:w="3393"/>
      </w:tblGrid>
      <w:tr w:rsidR="00415E61" w:rsidTr="002D0A27">
        <w:trPr>
          <w:trHeight w:val="248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Наименование,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место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нахождения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средств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пожарной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безопасности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Характеристика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и (или) иная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информация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средств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пожарной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безопасности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rPr/>
              <w:t>&lt;*&gt;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Рекомендации по обеспечению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мер пожарной безопасности,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размещению, монтажу,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хранению, обслуживанию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средств пожарной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безопасности (пожарного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снаряжения, средства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тушения пожаров, пожарно-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технической продукции),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периодичности и порядку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проверки их качества    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4             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r>
        <w:t xml:space="preserve">    Рекомендации   по   обеспечению   мер   пожарной  безопасности</w:t>
      </w:r>
    </w:p>
    <w:p w:rsidR="00415E61" w:rsidRDefault="00415E61" w:rsidP="00415E61">
      <w:pPr>
        <w:pStyle w:val="ConsPlusNonformat"/>
        <w:jc w:val="both"/>
      </w:pPr>
      <w:r>
        <w:t>разрабатываются    в    соответствии   и   с   учетом   требований</w:t>
      </w:r>
    </w:p>
    <w:p w:rsidR="00415E61" w:rsidRDefault="00415E61" w:rsidP="00415E61">
      <w:pPr>
        <w:pStyle w:val="ConsPlusNonformat"/>
        <w:jc w:val="both"/>
      </w:pPr>
      <w:r>
        <w:t>законодательства Российской Федерации о пожарной безопасности.</w:t>
      </w:r>
    </w:p>
    <w:p w:rsidR="00415E61" w:rsidRDefault="00415E61" w:rsidP="00415E61">
      <w:pPr>
        <w:pStyle w:val="ConsPlusNonformat"/>
        <w:jc w:val="both"/>
      </w:pPr>
      <w:bookmarkStart w:id="17" w:name="Par1215"/>
      <w:bookmarkEnd w:id="17"/>
      <w:r>
        <w:t xml:space="preserve">    &lt;*&gt; В случае если ранее в Инструкции содержится характеристика</w:t>
      </w:r>
    </w:p>
    <w:p w:rsidR="00415E61" w:rsidRDefault="00415E61" w:rsidP="00415E61">
      <w:pPr>
        <w:pStyle w:val="ConsPlusNonformat"/>
        <w:jc w:val="both"/>
      </w:pPr>
      <w:r>
        <w:t>средства  пожарной  безопасности  и  (или)  иная  информация (срок</w:t>
      </w:r>
    </w:p>
    <w:p w:rsidR="00415E61" w:rsidRDefault="00415E61" w:rsidP="00415E61">
      <w:pPr>
        <w:pStyle w:val="ConsPlusNonformat"/>
        <w:jc w:val="both"/>
      </w:pPr>
      <w:r>
        <w:t>годности  или  службы)  о  таком средстве, в графе 3 можно указать</w:t>
      </w:r>
    </w:p>
    <w:p w:rsidR="00415E61" w:rsidRDefault="00415E61" w:rsidP="00415E61">
      <w:pPr>
        <w:pStyle w:val="ConsPlusNonformat"/>
        <w:jc w:val="both"/>
      </w:pPr>
      <w:r>
        <w:t>ссылку на соответствующий пункт, подраздел, раздел Инструкции.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lastRenderedPageBreak/>
        <w:t xml:space="preserve">    Подраздел  3.19.  Рекомендации  по  текущему ремонту некоторых</w:t>
      </w:r>
    </w:p>
    <w:p w:rsidR="00415E61" w:rsidRDefault="00415E61" w:rsidP="00415E61">
      <w:pPr>
        <w:pStyle w:val="ConsPlusNonformat"/>
        <w:jc w:val="both"/>
      </w:pPr>
      <w:r>
        <w:t>объектов (элементов) общего имущества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1638"/>
        <w:gridCol w:w="1404"/>
        <w:gridCol w:w="1872"/>
        <w:gridCol w:w="2223"/>
      </w:tblGrid>
      <w:tr w:rsidR="00415E61" w:rsidTr="002D0A27">
        <w:trPr>
          <w:trHeight w:val="248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Периодич-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ность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проведения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ремонта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Рекомендации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 проведению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ремонта, объе-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мам, перечню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необходимых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работ и их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последователь-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ности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Рекомендации к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квалификации лиц,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привлекаемых для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выполнения работы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4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r>
        <w:t xml:space="preserve">    Рекомендации  по  текущему ремонту объектов (элементов) общего</w:t>
      </w:r>
    </w:p>
    <w:p w:rsidR="00415E61" w:rsidRDefault="00415E61" w:rsidP="00415E61">
      <w:pPr>
        <w:pStyle w:val="ConsPlusNonformat"/>
        <w:jc w:val="both"/>
      </w:pPr>
      <w:r>
        <w:t>имущества  разрабатываются  с  учетом   требований,  установленных</w:t>
      </w:r>
    </w:p>
    <w:p w:rsidR="00415E61" w:rsidRDefault="00415E61" w:rsidP="00415E61">
      <w:pPr>
        <w:pStyle w:val="ConsPlusNonformat"/>
        <w:jc w:val="both"/>
      </w:pPr>
      <w:r>
        <w:t>законодательством Российской Федерации.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3.20. Рекомендации по капитальному ремонту объектов</w:t>
      </w:r>
    </w:p>
    <w:p w:rsidR="00415E61" w:rsidRDefault="00415E61" w:rsidP="00415E61">
      <w:pPr>
        <w:pStyle w:val="ConsPlusNonformat"/>
        <w:jc w:val="both"/>
      </w:pPr>
      <w:r>
        <w:t>(элементов) общего имущества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1638"/>
        <w:gridCol w:w="1404"/>
        <w:gridCol w:w="1872"/>
        <w:gridCol w:w="2223"/>
      </w:tblGrid>
      <w:tr w:rsidR="00415E61" w:rsidTr="002D0A27">
        <w:trPr>
          <w:trHeight w:val="248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Периодич-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ность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проведения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ремонта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Рекомендации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по проведению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ремонта, объе-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мам, перечню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необходимых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работ и после-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довательности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Рекомендации к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квалификации лиц,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привлекаемых для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выполнения работы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4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r>
        <w:t xml:space="preserve">    Рекомендации  по  капитальному  ремонту  объектов  (элементов)</w:t>
      </w:r>
    </w:p>
    <w:p w:rsidR="00415E61" w:rsidRDefault="00415E61" w:rsidP="00415E61">
      <w:pPr>
        <w:pStyle w:val="ConsPlusNonformat"/>
        <w:jc w:val="both"/>
      </w:pPr>
      <w:r>
        <w:t>общего    имущества    разрабатываются    с   учетом   требований,</w:t>
      </w:r>
    </w:p>
    <w:p w:rsidR="00415E61" w:rsidRDefault="00415E61" w:rsidP="00415E61">
      <w:pPr>
        <w:pStyle w:val="ConsPlusNonformat"/>
        <w:jc w:val="both"/>
      </w:pPr>
      <w:r>
        <w:t>установленных законодательством Российской Федерации.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 3.21.   Рекомендации   по   подготовке   объектов</w:t>
      </w:r>
    </w:p>
    <w:p w:rsidR="00415E61" w:rsidRDefault="00415E61" w:rsidP="00415E61">
      <w:pPr>
        <w:pStyle w:val="ConsPlusNonformat"/>
        <w:jc w:val="both"/>
      </w:pPr>
      <w:r>
        <w:t>(элементов) общего имущества к сезонной эксплуатации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638"/>
        <w:gridCol w:w="3042"/>
        <w:gridCol w:w="2457"/>
      </w:tblGrid>
      <w:tr w:rsidR="00415E61" w:rsidTr="002D0A27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п/п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>Наименование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  Рекомендации по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подготовке объектов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(элементов) к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сезонной эксплуатации,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видам, объемам, порядку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и последовательности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осуществления работ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Рекомендации к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квалификации лиц,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привлекаемых для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подготовки объектов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(элементов) к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сезонной 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эксплуатации   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1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3 </w:t>
            </w:r>
            <w:r>
              <w:rPr/>
              <w:t>&lt;*&gt;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18" w:name="Par1302"/>
      <w:bookmarkEnd w:id="18"/>
      <w:r>
        <w:t xml:space="preserve">    &lt;*&gt;  В  графе 3 можно указать ссылку на соответствующий пункт,</w:t>
      </w:r>
    </w:p>
    <w:p w:rsidR="00415E61" w:rsidRDefault="00415E61" w:rsidP="00415E61">
      <w:pPr>
        <w:pStyle w:val="ConsPlusNonformat"/>
        <w:jc w:val="both"/>
      </w:pPr>
      <w:r>
        <w:t>подраздел,    раздел    Инструкции,   содержащий   соответствующие</w:t>
      </w:r>
    </w:p>
    <w:p w:rsidR="00415E61" w:rsidRDefault="00415E61" w:rsidP="00415E61">
      <w:pPr>
        <w:pStyle w:val="ConsPlusNonformat"/>
        <w:jc w:val="both"/>
      </w:pPr>
      <w:r>
        <w:t>рекомендации.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3.22.  Рекомендации по проведению реконструкции или</w:t>
      </w:r>
    </w:p>
    <w:p w:rsidR="00415E61" w:rsidRDefault="00415E61" w:rsidP="00415E61">
      <w:pPr>
        <w:pStyle w:val="ConsPlusNonformat"/>
        <w:jc w:val="both"/>
      </w:pPr>
      <w:r>
        <w:t>замены   некоторых   объектов   (элементов)   общего  имущества  в</w:t>
      </w:r>
    </w:p>
    <w:p w:rsidR="00415E61" w:rsidRDefault="00415E61" w:rsidP="00415E61">
      <w:pPr>
        <w:pStyle w:val="ConsPlusNonformat"/>
        <w:jc w:val="both"/>
      </w:pPr>
      <w:r>
        <w:t>многоквартирном доме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755"/>
        <w:gridCol w:w="3042"/>
        <w:gridCol w:w="2457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(элемента)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Рекомендации по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проведению реконструкции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или замены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(элемента), видам,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объемам, порядку,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последовательности 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периодичности проведения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необходимых работ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Рекомендации к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квалификации лиц,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привлекаемых для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проведения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реконструкции или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замены объекта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(элемента)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3 </w:t>
            </w:r>
            <w:r>
              <w:rPr/>
              <w:t>&lt;*&gt;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bookmarkStart w:id="19" w:name="Par1333"/>
      <w:bookmarkEnd w:id="19"/>
      <w:r>
        <w:t xml:space="preserve">    &lt;*&gt;  В  графе 3 можно указать ссылку на соответствующий пункт,</w:t>
      </w:r>
    </w:p>
    <w:p w:rsidR="00415E61" w:rsidRDefault="00415E61" w:rsidP="00415E61">
      <w:pPr>
        <w:pStyle w:val="ConsPlusNonformat"/>
        <w:jc w:val="both"/>
      </w:pPr>
      <w:r>
        <w:t>подраздел,    раздел    Инструкции,   содержащий   соответствующие</w:t>
      </w:r>
    </w:p>
    <w:p w:rsidR="00415E61" w:rsidRDefault="00415E61" w:rsidP="00415E61">
      <w:pPr>
        <w:pStyle w:val="ConsPlusNonformat"/>
        <w:jc w:val="both"/>
      </w:pPr>
      <w:r>
        <w:t>рекомендации.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bookmarkStart w:id="20" w:name="Par1339"/>
      <w:bookmarkEnd w:id="20"/>
      <w:r>
        <w:t xml:space="preserve">    Раздел  4.  Рекомендуемые  сроки  службы  объектов (элементов)</w:t>
      </w:r>
    </w:p>
    <w:p w:rsidR="00415E61" w:rsidRDefault="00415E61" w:rsidP="00415E61">
      <w:pPr>
        <w:pStyle w:val="ConsPlusNonformat"/>
        <w:jc w:val="both"/>
      </w:pPr>
      <w:r>
        <w:t>общего имущества в многоквартирном доме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4.1.   Рекомендуемые   сроки   службы  конструкций</w:t>
      </w:r>
    </w:p>
    <w:p w:rsidR="00415E61" w:rsidRDefault="00415E61" w:rsidP="00415E61">
      <w:pPr>
        <w:pStyle w:val="ConsPlusNonformat"/>
        <w:jc w:val="both"/>
      </w:pPr>
      <w:r>
        <w:t>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106"/>
        <w:gridCol w:w="3510"/>
        <w:gridCol w:w="1638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конструкции </w:t>
            </w:r>
            <w:r>
              <w:rPr/>
              <w:t>&lt;*&gt;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Рекомендуемый срок службы и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эксплуатации конструкции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Примечание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3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bookmarkStart w:id="21" w:name="Par1363"/>
      <w:bookmarkEnd w:id="21"/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r>
        <w:t xml:space="preserve">    &lt;*&gt;  В  графе  2  при необходимости указывается наименование и</w:t>
      </w:r>
    </w:p>
    <w:p w:rsidR="00415E61" w:rsidRDefault="00415E61" w:rsidP="00415E61">
      <w:pPr>
        <w:pStyle w:val="ConsPlusNonformat"/>
        <w:jc w:val="both"/>
      </w:pPr>
      <w:r>
        <w:t>инвентарный номер помещения, в котором находится конструкция.</w:t>
      </w:r>
    </w:p>
    <w:p w:rsidR="00415E61" w:rsidRDefault="00415E61" w:rsidP="00415E61">
      <w:pPr>
        <w:pStyle w:val="ConsPlusNonformat"/>
        <w:jc w:val="both"/>
      </w:pPr>
      <w:r>
        <w:t xml:space="preserve">    &lt;*&gt;  В  графе  4  указываются  наименования  и  реквизиты акта</w:t>
      </w:r>
    </w:p>
    <w:p w:rsidR="00415E61" w:rsidRDefault="00415E61" w:rsidP="00415E61">
      <w:pPr>
        <w:pStyle w:val="ConsPlusNonformat"/>
        <w:jc w:val="both"/>
      </w:pPr>
      <w:r>
        <w:t>(документа), в котором указан срок службы, лицо, установившее срок</w:t>
      </w:r>
    </w:p>
    <w:p w:rsidR="00415E61" w:rsidRDefault="00415E61" w:rsidP="00415E61">
      <w:pPr>
        <w:pStyle w:val="ConsPlusNonformat"/>
        <w:jc w:val="both"/>
      </w:pPr>
      <w:r>
        <w:t>службы, иная информация.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4.2.   Рекомендуемые  сроки  службы  оборудования,</w:t>
      </w:r>
    </w:p>
    <w:p w:rsidR="00415E61" w:rsidRDefault="00415E61" w:rsidP="00415E61">
      <w:pPr>
        <w:pStyle w:val="ConsPlusNonformat"/>
        <w:jc w:val="both"/>
      </w:pPr>
      <w:r>
        <w:t>находящегося за пределами и внутри помещений 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2106"/>
        <w:gridCol w:w="3393"/>
        <w:gridCol w:w="1638"/>
      </w:tblGrid>
      <w:tr w:rsidR="00415E61" w:rsidTr="002D0A27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оборудования </w:t>
            </w:r>
            <w:r>
              <w:rPr/>
              <w:t>&lt;*&gt;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Рекомендуемый срок службы и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эксплуатации оборудования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Примечание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3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bookmarkStart w:id="22" w:name="Par1394"/>
      <w:bookmarkEnd w:id="22"/>
      <w:r>
        <w:t xml:space="preserve">    &lt;*&gt;  В  графе  2  при необходимости указывается наименование и</w:t>
      </w:r>
    </w:p>
    <w:p w:rsidR="00415E61" w:rsidRDefault="00415E61" w:rsidP="00415E61">
      <w:pPr>
        <w:pStyle w:val="ConsPlusNonformat"/>
        <w:jc w:val="both"/>
      </w:pPr>
      <w:r>
        <w:t>инвентарный номер помещения, в котором находится оборудование.</w:t>
      </w:r>
    </w:p>
    <w:p w:rsidR="00415E61" w:rsidRDefault="00415E61" w:rsidP="00415E61">
      <w:pPr>
        <w:pStyle w:val="ConsPlusNonformat"/>
        <w:jc w:val="both"/>
      </w:pPr>
      <w:r>
        <w:t xml:space="preserve">    &lt;**&gt;  В  графе  4  указываются  наименования  и реквизиты акта</w:t>
      </w:r>
    </w:p>
    <w:p w:rsidR="00415E61" w:rsidRDefault="00415E61" w:rsidP="00415E61">
      <w:pPr>
        <w:pStyle w:val="ConsPlusNonformat"/>
        <w:jc w:val="both"/>
      </w:pPr>
      <w:r>
        <w:t>(документа), в котором указан срок службы, лицо, установившее срок</w:t>
      </w:r>
    </w:p>
    <w:p w:rsidR="00415E61" w:rsidRDefault="00415E61" w:rsidP="00415E61">
      <w:pPr>
        <w:pStyle w:val="ConsPlusNonformat"/>
        <w:jc w:val="both"/>
      </w:pPr>
      <w:r>
        <w:t>службы, иная информация.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4.3.  Рекомендуемые  сроки  службы  иных  объектов</w:t>
      </w:r>
    </w:p>
    <w:p w:rsidR="00415E61" w:rsidRDefault="00415E61" w:rsidP="00415E61">
      <w:pPr>
        <w:pStyle w:val="ConsPlusNonformat"/>
        <w:jc w:val="both"/>
      </w:pPr>
      <w:r>
        <w:t>(элементов) общего имущества многоквартирного дома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872"/>
        <w:gridCol w:w="3627"/>
        <w:gridCol w:w="1638"/>
      </w:tblGrid>
      <w:tr w:rsidR="00415E61" w:rsidTr="002D0A27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объекта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(элемента) </w:t>
            </w:r>
            <w:r>
              <w:rPr/>
              <w:t>&lt;*&gt;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Рекомендуемый срок службы и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эксплуатации объекта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       (элемента)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Примечание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lastRenderedPageBreak/>
              <w:t xml:space="preserve">  1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--------------------------------</w:t>
      </w:r>
    </w:p>
    <w:p w:rsidR="00415E61" w:rsidRDefault="00415E61" w:rsidP="00415E61">
      <w:pPr>
        <w:pStyle w:val="ConsPlusNonformat"/>
        <w:jc w:val="both"/>
      </w:pPr>
      <w:r>
        <w:t xml:space="preserve">    Примечания:</w:t>
      </w:r>
    </w:p>
    <w:p w:rsidR="00415E61" w:rsidRDefault="00415E61" w:rsidP="00415E61">
      <w:pPr>
        <w:pStyle w:val="ConsPlusNonformat"/>
        <w:jc w:val="both"/>
      </w:pPr>
      <w:bookmarkStart w:id="23" w:name="Par1425"/>
      <w:bookmarkEnd w:id="23"/>
      <w:r>
        <w:t xml:space="preserve">    &lt;*&gt;  В  графе  2  при необходимости указывается наименование и</w:t>
      </w:r>
    </w:p>
    <w:p w:rsidR="00415E61" w:rsidRDefault="00415E61" w:rsidP="00415E61">
      <w:pPr>
        <w:pStyle w:val="ConsPlusNonformat"/>
        <w:jc w:val="both"/>
      </w:pPr>
      <w:r>
        <w:t>инвентарный номер помещения, в котором находится объект (элемент).</w:t>
      </w:r>
    </w:p>
    <w:p w:rsidR="00415E61" w:rsidRDefault="00415E61" w:rsidP="00415E61">
      <w:pPr>
        <w:pStyle w:val="ConsPlusNonformat"/>
        <w:jc w:val="both"/>
      </w:pPr>
      <w:r>
        <w:t xml:space="preserve">    &lt;**&gt;  В  графе  4  указываются  наименования  и реквизиты акта</w:t>
      </w:r>
    </w:p>
    <w:p w:rsidR="00415E61" w:rsidRDefault="00415E61" w:rsidP="00415E61">
      <w:pPr>
        <w:pStyle w:val="ConsPlusNonformat"/>
        <w:jc w:val="both"/>
      </w:pPr>
      <w:r>
        <w:t>(документа), в котором указан срок службы, лицо, установившее срок</w:t>
      </w:r>
    </w:p>
    <w:p w:rsidR="00415E61" w:rsidRDefault="00415E61" w:rsidP="00415E61">
      <w:pPr>
        <w:pStyle w:val="ConsPlusNonformat"/>
        <w:jc w:val="both"/>
      </w:pPr>
      <w:r>
        <w:t>службы, иная информация.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  Часть III. Сведения о передаче и хранении Инструкции,</w:t>
      </w:r>
    </w:p>
    <w:p w:rsidR="00415E61" w:rsidRDefault="00415E61" w:rsidP="00415E61">
      <w:pPr>
        <w:pStyle w:val="ConsPlusNonformat"/>
        <w:jc w:val="both"/>
      </w:pPr>
      <w:r>
        <w:t xml:space="preserve">                 внесении изменений в Инструкцию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Раздел 5. Сведения о передаче и хранении Инструкции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5.1.   Сведения  о  лице, принявшем  Инструкции  у</w:t>
      </w:r>
    </w:p>
    <w:p w:rsidR="00415E61" w:rsidRDefault="00415E61" w:rsidP="00415E61">
      <w:pPr>
        <w:pStyle w:val="ConsPlusNonformat"/>
        <w:jc w:val="both"/>
      </w:pPr>
      <w:r>
        <w:t>Застройщика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Инструкция передана _____________________________ Застройщиком</w:t>
      </w:r>
    </w:p>
    <w:p w:rsidR="00415E61" w:rsidRDefault="00415E61" w:rsidP="00415E61">
      <w:pPr>
        <w:pStyle w:val="ConsPlusNonformat"/>
        <w:jc w:val="both"/>
      </w:pPr>
      <w:r>
        <w:t xml:space="preserve">                        (число, месяц, год передачи)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(организационно-правовая форма и наименование юридического лица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либо фамилия, имя, отчество собственника жилого помещения,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_________________________________________________________________,</w:t>
      </w:r>
    </w:p>
    <w:p w:rsidR="00415E61" w:rsidRDefault="00415E61" w:rsidP="00415E61">
      <w:pPr>
        <w:pStyle w:val="ConsPlusNonformat"/>
        <w:jc w:val="both"/>
      </w:pPr>
      <w:r>
        <w:t xml:space="preserve">                     принявшего Инструкцию)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основание передачи Инструкции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Инструкция подлежит хранению 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               адрес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контактная информация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r>
        <w:t xml:space="preserve">    При   передаче   Инструкции   юридическому  лицу   указываются</w:t>
      </w:r>
    </w:p>
    <w:p w:rsidR="00415E61" w:rsidRDefault="00415E61" w:rsidP="00415E61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415E61" w:rsidRDefault="00415E61" w:rsidP="00415E61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415E61" w:rsidRDefault="00415E61" w:rsidP="00415E61">
      <w:pPr>
        <w:pStyle w:val="ConsPlusNonformat"/>
        <w:jc w:val="both"/>
      </w:pPr>
      <w:r>
        <w:t>телефон,   факс   и   иная  контактная  информация.  При  передаче</w:t>
      </w:r>
    </w:p>
    <w:p w:rsidR="00415E61" w:rsidRDefault="00415E61" w:rsidP="00415E61">
      <w:pPr>
        <w:pStyle w:val="ConsPlusNonformat"/>
        <w:jc w:val="both"/>
      </w:pPr>
      <w:r>
        <w:t>Инструкции  собственнику  жилого помещения  указываются паспортные</w:t>
      </w:r>
    </w:p>
    <w:p w:rsidR="00415E61" w:rsidRDefault="00415E61" w:rsidP="00415E61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415E61" w:rsidRDefault="00415E61" w:rsidP="00415E61">
      <w:pPr>
        <w:pStyle w:val="ConsPlusNonformat"/>
        <w:jc w:val="both"/>
      </w:pPr>
      <w:r>
        <w:t>собственника, телефон и иная контактная информация.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 5.2.  Сведения  о  лицах, передавшем  и  принявшем</w:t>
      </w:r>
    </w:p>
    <w:p w:rsidR="00415E61" w:rsidRDefault="00415E61" w:rsidP="00415E61">
      <w:pPr>
        <w:pStyle w:val="ConsPlusNonformat"/>
        <w:jc w:val="both"/>
      </w:pPr>
      <w:r>
        <w:t>Инструкцию на хранение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5.2.1. Инструкция передана 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(организационно-правовая форма и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наименование юридического лица либо фамилия, имя, отчество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собственника жилого помещения, передавшего Инструкцию)</w:t>
      </w:r>
    </w:p>
    <w:p w:rsidR="00415E61" w:rsidRDefault="00415E61" w:rsidP="00415E61">
      <w:pPr>
        <w:pStyle w:val="ConsPlusNonformat"/>
        <w:jc w:val="both"/>
      </w:pPr>
      <w:r>
        <w:t>_________________ на хранение 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(дата передачи)                (организационно-правовая форма и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наименование юридического лица либо фамилия, имя, отчество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>индивидуального предпринимателя или собственника жилого помещения,</w:t>
      </w:r>
    </w:p>
    <w:p w:rsidR="00415E61" w:rsidRDefault="00415E61" w:rsidP="00415E61">
      <w:pPr>
        <w:pStyle w:val="ConsPlusNonformat"/>
        <w:jc w:val="both"/>
      </w:pPr>
      <w:r>
        <w:t>__________________________________ _______________________________</w:t>
      </w:r>
    </w:p>
    <w:p w:rsidR="00415E61" w:rsidRDefault="00415E61" w:rsidP="00415E61">
      <w:pPr>
        <w:pStyle w:val="ConsPlusNonformat"/>
        <w:jc w:val="both"/>
      </w:pPr>
      <w:r>
        <w:t>принявшего Инструкцию на хранение) (основание передачи Инструкции)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Инструкция подлежит хранению 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              адрес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контактная информация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r>
        <w:t xml:space="preserve">    При   передаче   Инструкции   юридическому  лицу   указываются</w:t>
      </w:r>
    </w:p>
    <w:p w:rsidR="00415E61" w:rsidRDefault="00415E61" w:rsidP="00415E61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415E61" w:rsidRDefault="00415E61" w:rsidP="00415E61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415E61" w:rsidRDefault="00415E61" w:rsidP="00415E61">
      <w:pPr>
        <w:pStyle w:val="ConsPlusNonformat"/>
        <w:jc w:val="both"/>
      </w:pPr>
      <w:r>
        <w:t>телефон,   факс   и   иная  контактная  информация.  При  передаче</w:t>
      </w:r>
    </w:p>
    <w:p w:rsidR="00415E61" w:rsidRDefault="00415E61" w:rsidP="00415E61">
      <w:pPr>
        <w:pStyle w:val="ConsPlusNonformat"/>
        <w:jc w:val="both"/>
      </w:pPr>
      <w:r>
        <w:t>Инструкции  собственнику  жилого помещения  указываются паспортные</w:t>
      </w:r>
    </w:p>
    <w:p w:rsidR="00415E61" w:rsidRDefault="00415E61" w:rsidP="00415E61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415E61" w:rsidRDefault="00415E61" w:rsidP="00415E61">
      <w:pPr>
        <w:pStyle w:val="ConsPlusNonformat"/>
        <w:jc w:val="both"/>
      </w:pPr>
      <w:r>
        <w:t>собственника, телефон и иная контактная информация.</w:t>
      </w:r>
    </w:p>
    <w:p w:rsidR="00415E61" w:rsidRDefault="00415E61" w:rsidP="00415E61">
      <w:pPr>
        <w:pStyle w:val="ConsPlusNonformat"/>
        <w:jc w:val="both"/>
      </w:pPr>
      <w:r>
        <w:t xml:space="preserve">    Основанием   передачи   Инструкции   являются  положение  акта</w:t>
      </w:r>
    </w:p>
    <w:p w:rsidR="00415E61" w:rsidRDefault="00415E61" w:rsidP="00415E61">
      <w:pPr>
        <w:pStyle w:val="ConsPlusNonformat"/>
        <w:jc w:val="both"/>
      </w:pPr>
      <w:r>
        <w:t>законодательства Российской Федерации, условия договора управления</w:t>
      </w:r>
    </w:p>
    <w:p w:rsidR="00415E61" w:rsidRDefault="00415E61" w:rsidP="00415E61">
      <w:pPr>
        <w:pStyle w:val="ConsPlusNonformat"/>
        <w:jc w:val="both"/>
      </w:pPr>
      <w:r>
        <w:t>многоквартирным   домом,   протокол,   решение   общего   собрания</w:t>
      </w:r>
    </w:p>
    <w:p w:rsidR="00415E61" w:rsidRDefault="00415E61" w:rsidP="00415E61">
      <w:pPr>
        <w:pStyle w:val="ConsPlusNonformat"/>
        <w:jc w:val="both"/>
      </w:pPr>
      <w:r>
        <w:t>собственников  помещений в многоквартирном доме, предусматривающие</w:t>
      </w:r>
    </w:p>
    <w:p w:rsidR="00415E61" w:rsidRDefault="00415E61" w:rsidP="00415E61">
      <w:pPr>
        <w:pStyle w:val="ConsPlusNonformat"/>
        <w:jc w:val="both"/>
      </w:pPr>
      <w:r>
        <w:t>передачу и принятие Инструкции на хранение.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5.2.2. Инструкция передана 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(организационно-правовая форма и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наименование юридического лица либо фамилия, имя, отчество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собственника жилого помещения, передавшего Инструкцию)</w:t>
      </w:r>
    </w:p>
    <w:p w:rsidR="00415E61" w:rsidRDefault="00415E61" w:rsidP="00415E61">
      <w:pPr>
        <w:pStyle w:val="ConsPlusNonformat"/>
        <w:jc w:val="both"/>
      </w:pPr>
      <w:r>
        <w:t>_________________ на хранение 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(дата передачи)                (организационно-правовая форма и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наименование юридического лица либо фамилия, имя, отчество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>индивидуального предпринимателя или собственника жилого помещения,</w:t>
      </w:r>
    </w:p>
    <w:p w:rsidR="00415E61" w:rsidRDefault="00415E61" w:rsidP="00415E61">
      <w:pPr>
        <w:pStyle w:val="ConsPlusNonformat"/>
        <w:jc w:val="both"/>
      </w:pPr>
      <w:r>
        <w:t>__________________________________ _______________________________</w:t>
      </w:r>
    </w:p>
    <w:p w:rsidR="00415E61" w:rsidRDefault="00415E61" w:rsidP="00415E61">
      <w:pPr>
        <w:pStyle w:val="ConsPlusNonformat"/>
        <w:jc w:val="both"/>
      </w:pPr>
      <w:r>
        <w:t>принявшего Инструкцию на хранение) (основание передачи Инструкции)</w:t>
      </w:r>
    </w:p>
    <w:p w:rsidR="00415E61" w:rsidRDefault="00415E61" w:rsidP="00415E61">
      <w:pPr>
        <w:pStyle w:val="ConsPlusNonformat"/>
        <w:jc w:val="both"/>
      </w:pPr>
      <w:r>
        <w:lastRenderedPageBreak/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>Инструкция подлежит хранению 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            адрес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контактная информация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r>
        <w:t xml:space="preserve">    При   передаче   Инструкции   юридическому  лицу   указываются</w:t>
      </w:r>
    </w:p>
    <w:p w:rsidR="00415E61" w:rsidRDefault="00415E61" w:rsidP="00415E61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415E61" w:rsidRDefault="00415E61" w:rsidP="00415E61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415E61" w:rsidRDefault="00415E61" w:rsidP="00415E61">
      <w:pPr>
        <w:pStyle w:val="ConsPlusNonformat"/>
        <w:jc w:val="both"/>
      </w:pPr>
      <w:r>
        <w:t>телефон,   факс   и   иная  контактная  информация.  При  передаче</w:t>
      </w:r>
    </w:p>
    <w:p w:rsidR="00415E61" w:rsidRDefault="00415E61" w:rsidP="00415E61">
      <w:pPr>
        <w:pStyle w:val="ConsPlusNonformat"/>
        <w:jc w:val="both"/>
      </w:pPr>
      <w:r>
        <w:t>Инструкции  собственнику  жилого помещения  указываются паспортные</w:t>
      </w:r>
    </w:p>
    <w:p w:rsidR="00415E61" w:rsidRDefault="00415E61" w:rsidP="00415E61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415E61" w:rsidRDefault="00415E61" w:rsidP="00415E61">
      <w:pPr>
        <w:pStyle w:val="ConsPlusNonformat"/>
        <w:jc w:val="both"/>
      </w:pPr>
      <w:r>
        <w:t>собственника, телефон и иная контактная информация.</w:t>
      </w:r>
    </w:p>
    <w:p w:rsidR="00415E61" w:rsidRDefault="00415E61" w:rsidP="00415E61">
      <w:pPr>
        <w:pStyle w:val="ConsPlusNonformat"/>
        <w:jc w:val="both"/>
      </w:pPr>
      <w:r>
        <w:t xml:space="preserve">    Основанием   передачи   Инструкции   являются  положение  акта</w:t>
      </w:r>
    </w:p>
    <w:p w:rsidR="00415E61" w:rsidRDefault="00415E61" w:rsidP="00415E61">
      <w:pPr>
        <w:pStyle w:val="ConsPlusNonformat"/>
        <w:jc w:val="both"/>
      </w:pPr>
      <w:r>
        <w:t>законодательства Российской Федерации, условия договора управления</w:t>
      </w:r>
    </w:p>
    <w:p w:rsidR="00415E61" w:rsidRDefault="00415E61" w:rsidP="00415E61">
      <w:pPr>
        <w:pStyle w:val="ConsPlusNonformat"/>
        <w:jc w:val="both"/>
      </w:pPr>
      <w:r>
        <w:t>многоквартирным   домом,   протокол,   решение   общего   собрания</w:t>
      </w:r>
    </w:p>
    <w:p w:rsidR="00415E61" w:rsidRDefault="00415E61" w:rsidP="00415E61">
      <w:pPr>
        <w:pStyle w:val="ConsPlusNonformat"/>
        <w:jc w:val="both"/>
      </w:pPr>
      <w:r>
        <w:t>собственников помещений  в многоквартирном доме, предусматривающие</w:t>
      </w:r>
    </w:p>
    <w:p w:rsidR="00415E61" w:rsidRDefault="00415E61" w:rsidP="00415E61">
      <w:pPr>
        <w:pStyle w:val="ConsPlusNonformat"/>
        <w:jc w:val="both"/>
      </w:pPr>
      <w:r>
        <w:t>передачу и принятие Инструкции на хранение.</w:t>
      </w:r>
    </w:p>
    <w:p w:rsidR="00415E61" w:rsidRDefault="00415E61" w:rsidP="00415E61">
      <w:pPr>
        <w:pStyle w:val="ConsPlusNonformat"/>
        <w:jc w:val="both"/>
      </w:pPr>
      <w:r>
        <w:t xml:space="preserve">    Нумерация последующих пунктов производится арабскими цифрами в</w:t>
      </w:r>
    </w:p>
    <w:p w:rsidR="00415E61" w:rsidRDefault="00415E61" w:rsidP="00415E61">
      <w:pPr>
        <w:pStyle w:val="ConsPlusNonformat"/>
        <w:jc w:val="both"/>
      </w:pPr>
      <w:r>
        <w:t>порядке  возрастания.  Номер  пункта  должен  состоять  из  номера</w:t>
      </w:r>
    </w:p>
    <w:p w:rsidR="00415E61" w:rsidRDefault="00415E61" w:rsidP="00415E61">
      <w:pPr>
        <w:pStyle w:val="ConsPlusNonformat"/>
        <w:jc w:val="both"/>
      </w:pPr>
      <w:r>
        <w:t>раздела, подраздела и пункта, разделенных точками.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bookmarkStart w:id="24" w:name="Par1550"/>
      <w:bookmarkEnd w:id="24"/>
      <w:r>
        <w:t xml:space="preserve">    Раздел 6. Сведения о внесенных в Инструкцию изменениях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6.1.  Сведения  о  лице и внесенных им в Инструкцию</w:t>
      </w:r>
    </w:p>
    <w:p w:rsidR="00415E61" w:rsidRDefault="00415E61" w:rsidP="00415E61">
      <w:pPr>
        <w:pStyle w:val="ConsPlusNonformat"/>
        <w:jc w:val="both"/>
      </w:pPr>
      <w:r>
        <w:t>изменениях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Изменения разработаны и внесены 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     организационно-правовая форма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и наименование юридического лица либо фамилия, имя, отчество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>индивидуального предпринимателя или собственника жилого помещения,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  <w:r>
        <w:t xml:space="preserve">               разработавшего и внесшего изменения</w:t>
      </w:r>
    </w:p>
    <w:p w:rsidR="00415E61" w:rsidRDefault="00415E61" w:rsidP="00415E61">
      <w:pPr>
        <w:pStyle w:val="ConsPlusNonformat"/>
        <w:jc w:val="both"/>
      </w:pPr>
      <w:r>
        <w:t xml:space="preserve">    Изменения внесены в 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пункт, подраздел, раздел, часть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>в связи с 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причина и объект (элемент) общего имущества, изменивший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характеристику и (или) свойства, срок службы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  <w:r>
        <w:t xml:space="preserve">    Изменения разработаны на основании ___________________________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Экземпляр  изменений,  внесенных  в  Инструкцию  (на  бумажном</w:t>
      </w:r>
    </w:p>
    <w:p w:rsidR="00415E61" w:rsidRDefault="00415E61" w:rsidP="00415E61">
      <w:pPr>
        <w:pStyle w:val="ConsPlusNonformat"/>
        <w:jc w:val="both"/>
      </w:pPr>
      <w:r>
        <w:t>носителе и на электронном носителе информации), передан в ________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_______________________________________________________.</w:t>
      </w:r>
    </w:p>
    <w:p w:rsidR="00415E61" w:rsidRDefault="00415E61" w:rsidP="00415E61">
      <w:pPr>
        <w:pStyle w:val="ConsPlusNonformat"/>
        <w:jc w:val="both"/>
      </w:pPr>
      <w:r>
        <w:t xml:space="preserve"> муниципальный архив муниципального образования, адрес</w:t>
      </w:r>
    </w:p>
    <w:p w:rsidR="00415E61" w:rsidRDefault="00415E61" w:rsidP="00415E61">
      <w:pPr>
        <w:pStyle w:val="ConsPlusNonformat"/>
        <w:jc w:val="both"/>
      </w:pPr>
      <w:r>
        <w:t xml:space="preserve">    Экземпляр изменений, внесенных в Инструкцию, передал _________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  <w:r>
        <w:t xml:space="preserve">        (число, месяц, год и акт передачи, его реквизиты)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r>
        <w:t xml:space="preserve">    При   разработке   изменений  юридическим  лицом   указываются</w:t>
      </w:r>
    </w:p>
    <w:p w:rsidR="00415E61" w:rsidRDefault="00415E61" w:rsidP="00415E61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415E61" w:rsidRDefault="00415E61" w:rsidP="00415E61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415E61" w:rsidRDefault="00415E61" w:rsidP="00415E61">
      <w:pPr>
        <w:pStyle w:val="ConsPlusNonformat"/>
        <w:jc w:val="both"/>
      </w:pPr>
      <w:r>
        <w:t>телефон,   факс  и  иная  контактная  информация.  При  разработке</w:t>
      </w:r>
    </w:p>
    <w:p w:rsidR="00415E61" w:rsidRDefault="00415E61" w:rsidP="00415E61">
      <w:pPr>
        <w:pStyle w:val="ConsPlusNonformat"/>
        <w:jc w:val="both"/>
      </w:pPr>
      <w:r>
        <w:t>изменений  собственником  жилого помещения  указываются паспортные</w:t>
      </w:r>
    </w:p>
    <w:p w:rsidR="00415E61" w:rsidRDefault="00415E61" w:rsidP="00415E61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415E61" w:rsidRDefault="00415E61" w:rsidP="00415E61">
      <w:pPr>
        <w:pStyle w:val="ConsPlusNonformat"/>
        <w:jc w:val="both"/>
      </w:pPr>
      <w:r>
        <w:t>собственника, телефон и иная контактная информация.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 6.2.  Сведения  о  лице и внесенных им в Инструкцию</w:t>
      </w:r>
    </w:p>
    <w:p w:rsidR="00415E61" w:rsidRDefault="00415E61" w:rsidP="00415E61">
      <w:pPr>
        <w:pStyle w:val="ConsPlusNonformat"/>
        <w:jc w:val="both"/>
      </w:pPr>
      <w:r>
        <w:t>изменениях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Изменения разработаны и внесены 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        организационно-правовая форма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и наименование юридического лица либо фамилия, имя, отчество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индивидуального предпринимателя или собственника жилого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  <w:r>
        <w:t xml:space="preserve">          помещения, разработавшего и внесшего изменения</w:t>
      </w:r>
    </w:p>
    <w:p w:rsidR="00415E61" w:rsidRDefault="00415E61" w:rsidP="00415E61">
      <w:pPr>
        <w:pStyle w:val="ConsPlusNonformat"/>
        <w:jc w:val="both"/>
      </w:pPr>
      <w:r>
        <w:t xml:space="preserve">    Изменения внесены в 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                  пункт, подраздел, раздел, часть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>в связи с 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причина и объект (элемент) общего имущества, изменивший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       характеристику и (или) свойства, срок службы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  <w:r>
        <w:t xml:space="preserve">    Изменения разработаны на основании __________________________.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__________________________________________________________________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Экземпляр  изменений,  внесенных  в  Инструкцию  (на  бумажном</w:t>
      </w:r>
    </w:p>
    <w:p w:rsidR="00415E61" w:rsidRDefault="00415E61" w:rsidP="00415E61">
      <w:pPr>
        <w:pStyle w:val="ConsPlusNonformat"/>
        <w:jc w:val="both"/>
      </w:pPr>
      <w:r>
        <w:t>носителе и на электронном носителе информации), передан в ________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  <w:r>
        <w:t xml:space="preserve">      муниципальный архив муниципального образования, адрес</w:t>
      </w:r>
    </w:p>
    <w:p w:rsidR="00415E61" w:rsidRDefault="00415E61" w:rsidP="00415E61">
      <w:pPr>
        <w:pStyle w:val="ConsPlusNonformat"/>
        <w:jc w:val="both"/>
      </w:pPr>
      <w:r>
        <w:t xml:space="preserve">    Экземпляр изменений, внесенных в Инструкцию, передал _________</w:t>
      </w:r>
    </w:p>
    <w:p w:rsidR="00415E61" w:rsidRDefault="00415E61" w:rsidP="00415E61">
      <w:pPr>
        <w:pStyle w:val="ConsPlusNonformat"/>
        <w:jc w:val="both"/>
      </w:pPr>
      <w:r>
        <w:t>_________________________________________________________________.</w:t>
      </w:r>
    </w:p>
    <w:p w:rsidR="00415E61" w:rsidRDefault="00415E61" w:rsidP="00415E61">
      <w:pPr>
        <w:pStyle w:val="ConsPlusNonformat"/>
        <w:jc w:val="both"/>
      </w:pPr>
      <w:r>
        <w:t xml:space="preserve">         число, месяц, год и акт передачи, его реквизиты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Примечание:</w:t>
      </w:r>
    </w:p>
    <w:p w:rsidR="00415E61" w:rsidRDefault="00415E61" w:rsidP="00415E61">
      <w:pPr>
        <w:pStyle w:val="ConsPlusNonformat"/>
        <w:jc w:val="both"/>
      </w:pPr>
      <w:r>
        <w:t xml:space="preserve">    При   разработке   изменений  юридическим  лицом   указываются</w:t>
      </w:r>
    </w:p>
    <w:p w:rsidR="00415E61" w:rsidRDefault="00415E61" w:rsidP="00415E61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415E61" w:rsidRDefault="00415E61" w:rsidP="00415E61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415E61" w:rsidRDefault="00415E61" w:rsidP="00415E61">
      <w:pPr>
        <w:pStyle w:val="ConsPlusNonformat"/>
        <w:jc w:val="both"/>
      </w:pPr>
      <w:r>
        <w:t>телефон,   факс  и  иная  контактная  информация.  При  разработке</w:t>
      </w:r>
    </w:p>
    <w:p w:rsidR="00415E61" w:rsidRDefault="00415E61" w:rsidP="00415E61">
      <w:pPr>
        <w:pStyle w:val="ConsPlusNonformat"/>
        <w:jc w:val="both"/>
      </w:pPr>
      <w:r>
        <w:t>изменений  собственником  жилого помещения  указываются паспортные</w:t>
      </w:r>
    </w:p>
    <w:p w:rsidR="00415E61" w:rsidRDefault="00415E61" w:rsidP="00415E61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415E61" w:rsidRDefault="00415E61" w:rsidP="00415E61">
      <w:pPr>
        <w:pStyle w:val="ConsPlusNonformat"/>
        <w:jc w:val="both"/>
      </w:pPr>
      <w:r>
        <w:t>собственника, телефон и иная контактная информация.</w:t>
      </w:r>
    </w:p>
    <w:p w:rsidR="00415E61" w:rsidRDefault="00415E61" w:rsidP="00415E61">
      <w:pPr>
        <w:pStyle w:val="ConsPlusNonformat"/>
        <w:jc w:val="both"/>
      </w:pPr>
      <w:r>
        <w:t xml:space="preserve">    Нумерация подразделов производится арабскими цифрами в порядке</w:t>
      </w:r>
    </w:p>
    <w:p w:rsidR="00415E61" w:rsidRDefault="00415E61" w:rsidP="00415E61">
      <w:pPr>
        <w:pStyle w:val="ConsPlusNonformat"/>
        <w:jc w:val="both"/>
      </w:pPr>
      <w:r>
        <w:t>возрастания.  Номер подраздела должен состоять из номера раздела и</w:t>
      </w:r>
    </w:p>
    <w:p w:rsidR="00415E61" w:rsidRDefault="00415E61" w:rsidP="00415E61">
      <w:pPr>
        <w:pStyle w:val="ConsPlusNonformat"/>
        <w:jc w:val="both"/>
      </w:pPr>
      <w:r>
        <w:t>подраздела, разделенных точками.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        Часть IV. Архив и приложения к Инструкции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                     Раздел 7. Архив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7.1. Сведения об утративших силу подразделах </w:t>
      </w:r>
      <w:r>
        <w:rPr/>
        <w:t>Раздела</w:t>
      </w:r>
    </w:p>
    <w:p w:rsidR="00415E61" w:rsidRDefault="00415E61" w:rsidP="00415E61">
      <w:pPr>
        <w:pStyle w:val="ConsPlusNonformat"/>
        <w:jc w:val="both"/>
      </w:pPr>
      <w:r>
        <w:t>2 Части I Инструкции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340"/>
        <w:gridCol w:w="3276"/>
        <w:gridCol w:w="1638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утратившего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силу подраздела,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rPr/>
              <w:t>Раздела 2 Части I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Инструкции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подраздела </w:t>
            </w:r>
            <w:r>
              <w:rPr/>
              <w:t>Раздела 6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"Сведения о лице и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внесенных им в Инструкцию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  изменениях"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Номер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приложения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3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4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7.2. Сведения об утративших силу подразделах </w:t>
      </w:r>
      <w:r>
        <w:rPr/>
        <w:t>Раздела</w:t>
      </w:r>
    </w:p>
    <w:p w:rsidR="00415E61" w:rsidRDefault="00415E61" w:rsidP="00415E61">
      <w:pPr>
        <w:pStyle w:val="ConsPlusNonformat"/>
        <w:jc w:val="both"/>
      </w:pPr>
      <w:r>
        <w:t>3 Части II Инструкции, утратившие силу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2691"/>
        <w:gridCol w:w="3042"/>
        <w:gridCol w:w="1404"/>
      </w:tblGrid>
      <w:tr w:rsidR="00415E61" w:rsidTr="002D0A27">
        <w:trPr>
          <w:trHeight w:val="248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Номер утратившего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силу подраздела,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rPr/>
              <w:t>Раздела 3 Части II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Инструкции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Номер подраздела </w:t>
            </w:r>
            <w:r>
              <w:rPr/>
              <w:t>Раздела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6 "Сведения о лице и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внесенных им в 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Инструкцию изменениях"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Номер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приложения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Подраздел 7.3. Сведения об утративших силу подразделах </w:t>
      </w:r>
      <w:r>
        <w:rPr/>
        <w:t>Раздела</w:t>
      </w:r>
    </w:p>
    <w:p w:rsidR="00415E61" w:rsidRDefault="00415E61" w:rsidP="00415E61">
      <w:pPr>
        <w:pStyle w:val="ConsPlusNonformat"/>
        <w:jc w:val="both"/>
      </w:pPr>
      <w:r>
        <w:t>4 Части II Инструкции, утратившие силу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2574"/>
        <w:gridCol w:w="3042"/>
        <w:gridCol w:w="1404"/>
      </w:tblGrid>
      <w:tr w:rsidR="00415E61" w:rsidTr="002D0A27">
        <w:trPr>
          <w:trHeight w:val="248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Номер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Номер утратившего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силу подраздела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rPr/>
              <w:t>Раздела 4 Части II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    Инструкции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Номер подраздела  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rPr/>
              <w:t>Раздела 6</w:t>
            </w:r>
            <w:r>
              <w:t xml:space="preserve"> "Сведения о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лице и внесенных им в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Инструкцию изменениях"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Номер  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>приложения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2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nformat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                      Раздел 8. Приложения</w:t>
      </w:r>
    </w:p>
    <w:p w:rsidR="00415E61" w:rsidRDefault="00415E61" w:rsidP="00415E6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925"/>
        <w:gridCol w:w="1170"/>
        <w:gridCol w:w="3159"/>
      </w:tblGrid>
      <w:tr w:rsidR="00415E61" w:rsidTr="002D0A27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Номер</w:t>
            </w:r>
          </w:p>
          <w:p w:rsidR="00415E61" w:rsidRDefault="00415E61" w:rsidP="002D0A2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Наименование приложения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Состав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>Дополнительная информация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  <w:r>
              <w:t xml:space="preserve">            4            </w:t>
            </w: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  <w:tr w:rsidR="00415E61" w:rsidTr="002D0A27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E61" w:rsidRDefault="00415E61" w:rsidP="002D0A27">
            <w:pPr>
              <w:pStyle w:val="ConsPlusNonformat"/>
              <w:jc w:val="both"/>
            </w:pPr>
          </w:p>
        </w:tc>
      </w:tr>
    </w:tbl>
    <w:p w:rsidR="00415E61" w:rsidRDefault="00415E61" w:rsidP="00415E61">
      <w:pPr>
        <w:pStyle w:val="ConsPlusNormal"/>
        <w:jc w:val="both"/>
      </w:pPr>
    </w:p>
    <w:p w:rsidR="00415E61" w:rsidRDefault="00415E61" w:rsidP="00415E61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415E61" w:rsidRDefault="00415E61" w:rsidP="00415E61">
      <w:pPr>
        <w:pStyle w:val="ConsPlusNormal"/>
        <w:jc w:val="both"/>
      </w:pPr>
    </w:p>
    <w:p w:rsidR="00B9437F" w:rsidRDefault="00B9437F">
      <w:bookmarkStart w:id="25" w:name="_GoBack"/>
      <w:bookmarkEnd w:id="25"/>
    </w:p>
    <w:sectPr w:rsidR="00B943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1"/>
    <w:rsid w:val="00415E61"/>
    <w:rsid w:val="00B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15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9298</Words>
  <Characters>53002</Characters>
  <Application>Microsoft Office Word</Application>
  <DocSecurity>0</DocSecurity>
  <Lines>441</Lines>
  <Paragraphs>124</Paragraphs>
  <ScaleCrop>false</ScaleCrop>
  <Company/>
  <LinksUpToDate>false</LinksUpToDate>
  <CharactersWithSpaces>62176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2016-11-11T14:47:00Z</dcterms:created>
  <dcterms:modified xsi:type="dcterms:W3CDTF">2016-11-11T14:47:00Z</dcterms:modified>
</cp:coreProperties>
</file>