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8E" w:rsidRDefault="009E458E" w:rsidP="009E458E">
      <w:pPr>
        <w:pStyle w:val="ConsPlusNormal"/>
        <w:jc w:val="right"/>
        <w:outlineLvl w:val="1"/>
      </w:pPr>
      <w:r>
        <w:t>Приложение N 1</w:t>
      </w:r>
    </w:p>
    <w:p w:rsidR="009E458E" w:rsidRDefault="009E458E" w:rsidP="009E458E">
      <w:pPr>
        <w:pStyle w:val="ConsPlusNormal"/>
        <w:jc w:val="right"/>
      </w:pPr>
      <w:r>
        <w:t>к Положению о признании помещения</w:t>
      </w:r>
    </w:p>
    <w:p w:rsidR="009E458E" w:rsidRDefault="009E458E" w:rsidP="009E458E">
      <w:pPr>
        <w:pStyle w:val="ConsPlusNormal"/>
        <w:jc w:val="right"/>
      </w:pPr>
      <w:r>
        <w:t>жилым помещением, жилого помещения</w:t>
      </w:r>
    </w:p>
    <w:p w:rsidR="009E458E" w:rsidRDefault="009E458E" w:rsidP="009E458E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проживания,</w:t>
      </w:r>
    </w:p>
    <w:p w:rsidR="009E458E" w:rsidRDefault="009E458E" w:rsidP="009E458E">
      <w:pPr>
        <w:pStyle w:val="ConsPlusNormal"/>
        <w:jc w:val="right"/>
      </w:pPr>
      <w:r>
        <w:t xml:space="preserve">многоквартирного дома </w:t>
      </w:r>
      <w:proofErr w:type="gramStart"/>
      <w:r>
        <w:t>аварийным</w:t>
      </w:r>
      <w:proofErr w:type="gramEnd"/>
    </w:p>
    <w:p w:rsidR="009E458E" w:rsidRDefault="009E458E" w:rsidP="009E458E">
      <w:pPr>
        <w:pStyle w:val="ConsPlusNormal"/>
        <w:jc w:val="right"/>
      </w:pPr>
      <w:r>
        <w:t>и подлежащим сносу или реконструкции,</w:t>
      </w:r>
    </w:p>
    <w:p w:rsidR="009E458E" w:rsidRDefault="009E458E" w:rsidP="009E458E">
      <w:pPr>
        <w:pStyle w:val="ConsPlusNormal"/>
        <w:jc w:val="right"/>
      </w:pPr>
      <w:r>
        <w:t>садового дома жилым домом и жилого</w:t>
      </w:r>
    </w:p>
    <w:p w:rsidR="009E458E" w:rsidRDefault="009E458E" w:rsidP="009E458E">
      <w:pPr>
        <w:pStyle w:val="ConsPlusNormal"/>
        <w:jc w:val="right"/>
      </w:pPr>
      <w:r>
        <w:t xml:space="preserve">дома садовым домом, </w:t>
      </w:r>
      <w:proofErr w:type="gramStart"/>
      <w:r>
        <w:t>утвержденному</w:t>
      </w:r>
      <w:proofErr w:type="gramEnd"/>
    </w:p>
    <w:p w:rsidR="009E458E" w:rsidRDefault="009E458E" w:rsidP="009E458E">
      <w:pPr>
        <w:pStyle w:val="ConsPlusNormal"/>
        <w:jc w:val="right"/>
      </w:pPr>
      <w:r>
        <w:t>Постановлением Правительства</w:t>
      </w:r>
    </w:p>
    <w:p w:rsidR="009E458E" w:rsidRDefault="009E458E" w:rsidP="009E458E">
      <w:pPr>
        <w:pStyle w:val="ConsPlusNormal"/>
        <w:jc w:val="right"/>
      </w:pPr>
      <w:r>
        <w:t>Российской Федерации</w:t>
      </w:r>
    </w:p>
    <w:p w:rsidR="009E458E" w:rsidRDefault="009E458E" w:rsidP="009E458E">
      <w:pPr>
        <w:pStyle w:val="ConsPlusNormal"/>
        <w:jc w:val="right"/>
      </w:pPr>
      <w:r>
        <w:t>от 28 января 2006 г. N 47</w:t>
      </w:r>
    </w:p>
    <w:p w:rsidR="009E458E" w:rsidRDefault="009E458E" w:rsidP="009E458E">
      <w:pPr>
        <w:pStyle w:val="ConsPlusNormal"/>
      </w:pPr>
    </w:p>
    <w:p w:rsidR="009E458E" w:rsidRDefault="009E458E" w:rsidP="009E458E">
      <w:pPr>
        <w:pStyle w:val="ConsPlusNormal"/>
        <w:jc w:val="center"/>
        <w:rPr/>
      </w:pPr>
      <w:r>
        <w:rPr/>
        <w:t>(в ред. Постановлений Правительства РФ от 25.03.2015 N 269, от 24.12.2018 N 1653)</w:t>
      </w:r>
    </w:p>
    <w:p w:rsidR="009E458E" w:rsidRDefault="009E458E" w:rsidP="009E458E">
      <w:pPr>
        <w:pStyle w:val="ConsPlusNormal"/>
        <w:jc w:val="center"/>
      </w:pPr>
      <w:bookmarkStart w:id="0" w:name="_GoBack"/>
      <w:bookmarkEnd w:id="0"/>
    </w:p>
    <w:p w:rsidR="009E458E" w:rsidRDefault="009E458E" w:rsidP="009E458E">
      <w:pPr>
        <w:pStyle w:val="ConsPlusNormal"/>
        <w:jc w:val="right"/>
      </w:pPr>
      <w:r>
        <w:t>(форма)</w:t>
      </w:r>
    </w:p>
    <w:p w:rsidR="009E458E" w:rsidRDefault="009E458E" w:rsidP="009E458E">
      <w:pPr>
        <w:pStyle w:val="ConsPlusNormal"/>
        <w:jc w:val="right"/>
      </w:pPr>
    </w:p>
    <w:p w:rsidR="009E458E" w:rsidRDefault="009E458E" w:rsidP="009E458E">
      <w:pPr>
        <w:pStyle w:val="ConsPlusNonformat"/>
        <w:jc w:val="both"/>
      </w:pPr>
      <w:bookmarkStart w:id="1" w:name="Par270"/>
      <w:bookmarkEnd w:id="1"/>
      <w:r>
        <w:t xml:space="preserve">                           Заключение</w:t>
      </w:r>
    </w:p>
    <w:p w:rsidR="009E458E" w:rsidRDefault="009E458E" w:rsidP="009E458E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9E458E" w:rsidRDefault="009E458E" w:rsidP="009E458E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9E458E" w:rsidRDefault="009E458E" w:rsidP="009E458E">
      <w:pPr>
        <w:pStyle w:val="ConsPlusNonformat"/>
        <w:jc w:val="both"/>
      </w:pPr>
      <w:r>
        <w:t xml:space="preserve"> жилым помещением, жилого помещения непригодным для проживания,</w:t>
      </w:r>
    </w:p>
    <w:p w:rsidR="009E458E" w:rsidRDefault="009E458E" w:rsidP="009E458E">
      <w:pPr>
        <w:pStyle w:val="ConsPlusNonformat"/>
        <w:jc w:val="both"/>
      </w:pPr>
      <w:r>
        <w:t xml:space="preserve">       многоквартирного дома аварийным и подлежащим сносу</w:t>
      </w:r>
    </w:p>
    <w:p w:rsidR="009E458E" w:rsidRDefault="009E458E" w:rsidP="009E458E">
      <w:pPr>
        <w:pStyle w:val="ConsPlusNonformat"/>
        <w:jc w:val="both"/>
      </w:pPr>
      <w:r>
        <w:t xml:space="preserve">         или реконструкции, садового дома жилым домом</w:t>
      </w:r>
    </w:p>
    <w:p w:rsidR="009E458E" w:rsidRDefault="009E458E" w:rsidP="009E458E">
      <w:pPr>
        <w:pStyle w:val="ConsPlusNonformat"/>
        <w:jc w:val="both"/>
      </w:pPr>
      <w:r>
        <w:t xml:space="preserve">                 и жилого дома садовым домом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>N ________________________ 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                                 (дата)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9E458E" w:rsidRDefault="009E458E" w:rsidP="009E458E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_________________________________________________________________,</w:t>
      </w:r>
    </w:p>
    <w:p w:rsidR="009E458E" w:rsidRDefault="009E458E" w:rsidP="009E458E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9E458E" w:rsidRDefault="009E458E" w:rsidP="009E458E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9E458E" w:rsidRDefault="009E458E" w:rsidP="009E458E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9E458E" w:rsidRDefault="009E458E" w:rsidP="009E458E">
      <w:pPr>
        <w:pStyle w:val="ConsPlusNonformat"/>
        <w:jc w:val="both"/>
      </w:pPr>
      <w:r>
        <w:t xml:space="preserve">                        о созыве комиссии)</w:t>
      </w:r>
    </w:p>
    <w:p w:rsidR="009E458E" w:rsidRDefault="009E458E" w:rsidP="009E458E">
      <w:pPr>
        <w:pStyle w:val="ConsPlusNonformat"/>
        <w:jc w:val="both"/>
      </w:pPr>
      <w:r>
        <w:t>в составе председателя 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E458E" w:rsidRDefault="009E458E" w:rsidP="009E458E">
      <w:pPr>
        <w:pStyle w:val="ConsPlusNonformat"/>
        <w:jc w:val="both"/>
      </w:pPr>
      <w:r>
        <w:t>и членов комиссии 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E458E" w:rsidRDefault="009E458E" w:rsidP="009E458E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E458E" w:rsidRDefault="009E458E" w:rsidP="009E458E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E458E" w:rsidRDefault="009E458E" w:rsidP="009E458E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9E458E" w:rsidRDefault="009E458E" w:rsidP="009E458E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9E458E" w:rsidRDefault="009E458E" w:rsidP="009E458E">
      <w:pPr>
        <w:pStyle w:val="ConsPlusNonformat"/>
        <w:jc w:val="both"/>
      </w:pPr>
      <w:r>
        <w:t>результатам обследования, 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9E458E" w:rsidRDefault="009E458E" w:rsidP="009E458E">
      <w:pPr>
        <w:pStyle w:val="ConsPlusNonformat"/>
        <w:jc w:val="both"/>
      </w:pPr>
      <w:r>
        <w:lastRenderedPageBreak/>
        <w:t xml:space="preserve">   проведения обследования), или указывается, что на основании</w:t>
      </w:r>
    </w:p>
    <w:p w:rsidR="009E458E" w:rsidRDefault="009E458E" w:rsidP="009E458E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9E458E" w:rsidRDefault="009E458E" w:rsidP="009E458E">
      <w:pPr>
        <w:pStyle w:val="ConsPlusNonformat"/>
        <w:jc w:val="both"/>
      </w:pPr>
      <w:r>
        <w:t>приняла заключение о 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__________________________________________________________________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_________________________________________________________________.</w:t>
      </w:r>
    </w:p>
    <w:p w:rsidR="009E458E" w:rsidRDefault="009E458E" w:rsidP="009E458E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9E458E" w:rsidRDefault="009E458E" w:rsidP="009E458E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9E458E" w:rsidRDefault="009E458E" w:rsidP="009E458E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9E458E" w:rsidRDefault="009E458E" w:rsidP="009E458E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9E458E" w:rsidRDefault="009E458E" w:rsidP="009E458E">
      <w:pPr>
        <w:pStyle w:val="ConsPlusNonformat"/>
        <w:jc w:val="both"/>
      </w:pPr>
      <w:r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9E458E" w:rsidRDefault="009E458E" w:rsidP="009E458E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>Приложение к заключению:</w:t>
      </w:r>
    </w:p>
    <w:p w:rsidR="009E458E" w:rsidRDefault="009E458E" w:rsidP="009E458E">
      <w:pPr>
        <w:pStyle w:val="ConsPlusNonformat"/>
        <w:jc w:val="both"/>
      </w:pPr>
      <w:r>
        <w:t>а) перечень рассмотренных документов;</w:t>
      </w:r>
    </w:p>
    <w:p w:rsidR="009E458E" w:rsidRDefault="009E458E" w:rsidP="009E458E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9E458E" w:rsidRDefault="009E458E" w:rsidP="009E458E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9E458E" w:rsidRDefault="009E458E" w:rsidP="009E458E">
      <w:pPr>
        <w:pStyle w:val="ConsPlusNonformat"/>
        <w:jc w:val="both"/>
      </w:pPr>
      <w:r>
        <w:t>комиссией;</w:t>
      </w:r>
    </w:p>
    <w:p w:rsidR="009E458E" w:rsidRDefault="009E458E" w:rsidP="009E458E">
      <w:pPr>
        <w:pStyle w:val="ConsPlusNonformat"/>
        <w:jc w:val="both"/>
      </w:pPr>
      <w:r>
        <w:t>г) особое мнение членов межведомственной комиссии:</w:t>
      </w:r>
    </w:p>
    <w:p w:rsidR="009E458E" w:rsidRDefault="009E458E" w:rsidP="009E458E">
      <w:pPr>
        <w:pStyle w:val="ConsPlusNonformat"/>
        <w:jc w:val="both"/>
      </w:pPr>
      <w:r>
        <w:t>_________________________________________________________________.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>Председатель межведомственной комиссии</w:t>
      </w:r>
    </w:p>
    <w:p w:rsidR="009E458E" w:rsidRDefault="009E458E" w:rsidP="009E458E">
      <w:pPr>
        <w:pStyle w:val="ConsPlusNonformat"/>
        <w:jc w:val="both"/>
      </w:pPr>
      <w:r>
        <w:t xml:space="preserve">    _____________________         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E458E" w:rsidRDefault="009E458E" w:rsidP="009E458E">
      <w:pPr>
        <w:pStyle w:val="ConsPlusNonformat"/>
        <w:jc w:val="both"/>
      </w:pPr>
    </w:p>
    <w:p w:rsidR="009E458E" w:rsidRDefault="009E458E" w:rsidP="009E458E">
      <w:pPr>
        <w:pStyle w:val="ConsPlusNonformat"/>
        <w:jc w:val="both"/>
      </w:pPr>
      <w:r>
        <w:t>Члены межведомственной комиссии</w:t>
      </w:r>
    </w:p>
    <w:p w:rsidR="009E458E" w:rsidRDefault="009E458E" w:rsidP="009E458E">
      <w:pPr>
        <w:pStyle w:val="ConsPlusNonformat"/>
        <w:jc w:val="both"/>
      </w:pPr>
      <w:r>
        <w:t xml:space="preserve">    _____________________         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E458E" w:rsidRDefault="009E458E" w:rsidP="009E458E">
      <w:pPr>
        <w:pStyle w:val="ConsPlusNonformat"/>
        <w:jc w:val="both"/>
      </w:pPr>
      <w:r>
        <w:t xml:space="preserve">    _____________________         ________________________________</w:t>
      </w:r>
    </w:p>
    <w:p w:rsidR="009E458E" w:rsidRDefault="009E458E" w:rsidP="009E458E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E458E" w:rsidRDefault="009E458E" w:rsidP="009E458E">
      <w:pPr>
        <w:pStyle w:val="ConsPlusNormal"/>
        <w:jc w:val="both"/>
      </w:pPr>
    </w:p>
    <w:p w:rsidR="00860889" w:rsidRDefault="00860889"/>
    <w:sectPr w:rsidR="008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E"/>
    <w:rsid w:val="00860889"/>
    <w:rsid w:val="009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4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2019-01-22T19:27:00Z</dcterms:created>
  <dcterms:modified xsi:type="dcterms:W3CDTF">2019-01-22T19:41:00Z</dcterms:modified>
</cp:coreProperties>
</file>